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D5A359C" w:rsidR="001E41F3" w:rsidRPr="00BB331C" w:rsidRDefault="00BB331C">
      <w:pPr>
        <w:pStyle w:val="CRCoverPage"/>
        <w:tabs>
          <w:tab w:val="right" w:pos="9639"/>
        </w:tabs>
        <w:spacing w:after="0"/>
        <w:rPr>
          <w:b/>
          <w:i/>
          <w:noProof/>
          <w:sz w:val="28"/>
          <w:lang w:eastAsia="zh-CN"/>
        </w:rPr>
      </w:pPr>
      <w:r w:rsidRPr="00F67A8C">
        <w:rPr>
          <w:rStyle w:val="af1"/>
          <w:rFonts w:cs="Arial"/>
        </w:rPr>
        <w:t>3GPP TSG-RAN WG4 Meeting #</w:t>
      </w:r>
      <w:r w:rsidRPr="00F67A8C">
        <w:rPr>
          <w:rStyle w:val="af1"/>
          <w:rFonts w:cs="Arial" w:hint="eastAsia"/>
        </w:rPr>
        <w:t>11</w:t>
      </w:r>
      <w:r>
        <w:rPr>
          <w:rStyle w:val="af1"/>
          <w:rFonts w:cs="Arial" w:hint="eastAsia"/>
        </w:rPr>
        <w:t>7</w:t>
      </w:r>
      <w:r w:rsidR="001E41F3">
        <w:rPr>
          <w:b/>
          <w:i/>
          <w:noProof/>
          <w:sz w:val="28"/>
        </w:rPr>
        <w:tab/>
      </w:r>
      <w:bookmarkStart w:id="0" w:name="_GoBack"/>
      <w:r w:rsidR="00BC6193" w:rsidRPr="00BC6193">
        <w:rPr>
          <w:b/>
          <w:i/>
          <w:noProof/>
          <w:sz w:val="28"/>
        </w:rPr>
        <w:t>R4-252</w:t>
      </w:r>
      <w:r w:rsidR="009C76A4">
        <w:rPr>
          <w:rFonts w:hint="eastAsia"/>
          <w:b/>
          <w:i/>
          <w:noProof/>
          <w:sz w:val="28"/>
          <w:lang w:eastAsia="zh-CN"/>
        </w:rPr>
        <w:t>3094</w:t>
      </w:r>
      <w:bookmarkEnd w:id="0"/>
    </w:p>
    <w:p w14:paraId="495DB51A" w14:textId="77777777" w:rsidR="00BB331C" w:rsidRPr="008A4DBB" w:rsidRDefault="00BB331C" w:rsidP="00BB331C">
      <w:pPr>
        <w:pStyle w:val="CRCoverPage"/>
        <w:outlineLvl w:val="0"/>
        <w:rPr>
          <w:rStyle w:val="af1"/>
          <w:bCs w:val="0"/>
          <w:lang w:eastAsia="zh-CN"/>
        </w:rPr>
      </w:pPr>
      <w:r>
        <w:rPr>
          <w:b/>
          <w:sz w:val="24"/>
          <w:lang w:eastAsia="zh-CN"/>
        </w:rPr>
        <w:t>Dal</w:t>
      </w:r>
      <w:r w:rsidRPr="008A4DBB">
        <w:rPr>
          <w:b/>
          <w:sz w:val="24"/>
          <w:lang w:eastAsia="zh-CN"/>
        </w:rPr>
        <w:t xml:space="preserve">las, US, </w:t>
      </w:r>
      <w:r w:rsidRPr="008A4DBB">
        <w:rPr>
          <w:rFonts w:hint="eastAsia"/>
          <w:b/>
          <w:sz w:val="24"/>
          <w:lang w:eastAsia="zh-CN"/>
        </w:rPr>
        <w:t>17</w:t>
      </w:r>
      <w:r w:rsidRPr="008A4DBB">
        <w:rPr>
          <w:b/>
          <w:sz w:val="24"/>
          <w:vertAlign w:val="superscript"/>
          <w:lang w:eastAsia="zh-CN"/>
        </w:rPr>
        <w:t>th</w:t>
      </w:r>
      <w:r w:rsidRPr="008A4DBB">
        <w:rPr>
          <w:b/>
          <w:sz w:val="24"/>
          <w:lang w:eastAsia="zh-CN"/>
        </w:rPr>
        <w:t xml:space="preserve"> – </w:t>
      </w:r>
      <w:r w:rsidRPr="008A4DBB">
        <w:rPr>
          <w:rFonts w:hint="eastAsia"/>
          <w:b/>
          <w:sz w:val="24"/>
          <w:lang w:eastAsia="zh-CN"/>
        </w:rPr>
        <w:t>21</w:t>
      </w:r>
      <w:r w:rsidRPr="008A4DBB">
        <w:rPr>
          <w:rFonts w:hint="eastAsia"/>
          <w:b/>
          <w:sz w:val="24"/>
          <w:vertAlign w:val="superscript"/>
          <w:lang w:eastAsia="zh-CN"/>
        </w:rPr>
        <w:t>st</w:t>
      </w:r>
      <w:r w:rsidRPr="008A4DBB">
        <w:rPr>
          <w:b/>
          <w:sz w:val="24"/>
          <w:lang w:eastAsia="zh-CN"/>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7320F" w:rsidR="001E41F3" w:rsidRPr="005F53E0" w:rsidRDefault="005F53E0" w:rsidP="005F53E0">
            <w:pPr>
              <w:pStyle w:val="CRCoverPage"/>
              <w:spacing w:after="0"/>
              <w:jc w:val="center"/>
              <w:rPr>
                <w:b/>
                <w:noProof/>
              </w:rPr>
            </w:pPr>
            <w:r w:rsidRPr="005F53E0">
              <w:rPr>
                <w:b/>
                <w:sz w:val="28"/>
                <w:lang w:eastAsia="zh-CN"/>
              </w:rPr>
              <w:t>6061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AE9E3" w:rsidR="001E41F3" w:rsidRPr="00410371" w:rsidRDefault="00260B5A" w:rsidP="00E13F3D">
            <w:pPr>
              <w:pStyle w:val="CRCoverPage"/>
              <w:spacing w:after="0"/>
              <w:jc w:val="center"/>
              <w:rPr>
                <w:b/>
                <w:noProof/>
                <w:lang w:eastAsia="zh-CN"/>
              </w:rPr>
            </w:pPr>
            <w:r w:rsidRPr="00260B5A">
              <w:rPr>
                <w:rFonts w:hint="eastAsia"/>
                <w:b/>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0FD70" w:rsidR="001E41F3" w:rsidRPr="00410371" w:rsidRDefault="00BB331C">
            <w:pPr>
              <w:pStyle w:val="CRCoverPage"/>
              <w:spacing w:after="0"/>
              <w:jc w:val="center"/>
              <w:rPr>
                <w:noProof/>
                <w:sz w:val="28"/>
              </w:rPr>
            </w:pPr>
            <w:r>
              <w:rPr>
                <w:rFonts w:hint="eastAsia"/>
                <w:b/>
                <w:sz w:val="28"/>
                <w:lang w:eastAsia="zh-CN"/>
              </w:rPr>
              <w:t>19.2</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DAA46" w:rsidR="001E41F3" w:rsidRDefault="004A24E5">
            <w:pPr>
              <w:pStyle w:val="CRCoverPage"/>
              <w:spacing w:after="0"/>
              <w:ind w:left="100"/>
              <w:rPr>
                <w:noProof/>
                <w:lang w:eastAsia="zh-CN"/>
              </w:rPr>
            </w:pPr>
            <w:r w:rsidRPr="004A24E5">
              <w:t>(NR_NTN_Ph3-Core) CR on RRM core maintenance for NTN Phase 3</w:t>
            </w:r>
            <w:r w:rsidR="005F65F4">
              <w:rPr>
                <w:rFonts w:hint="eastAsia"/>
                <w:lang w:eastAsia="zh-CN"/>
              </w:rPr>
              <w:t xml:space="preserve"> part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3BD0B" w:rsidR="001E41F3" w:rsidRDefault="00BB331C">
            <w:pPr>
              <w:pStyle w:val="CRCoverPage"/>
              <w:spacing w:after="0"/>
              <w:ind w:left="100"/>
              <w:rPr>
                <w:noProof/>
                <w:lang w:eastAsia="zh-CN"/>
              </w:rPr>
            </w:pPr>
            <w:r>
              <w:rPr>
                <w:rFonts w:hint="eastAsia"/>
                <w:noProof/>
                <w:lang w:eastAsia="zh-CN"/>
              </w:rPr>
              <w:t>CATT</w:t>
            </w:r>
            <w:r w:rsidR="000F3AF4">
              <w:rPr>
                <w:rFonts w:hint="eastAsia"/>
                <w:noProof/>
                <w:lang w:eastAsia="zh-CN"/>
              </w:rPr>
              <w:t xml:space="preserve">, </w:t>
            </w:r>
            <w:r w:rsidR="000F3AF4" w:rsidRPr="000F3AF4">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3DB28" w:rsidR="001E41F3" w:rsidRDefault="00BB331C">
            <w:pPr>
              <w:pStyle w:val="CRCoverPage"/>
              <w:spacing w:after="0"/>
              <w:ind w:left="100"/>
              <w:rPr>
                <w:noProof/>
              </w:rPr>
            </w:pPr>
            <w:r w:rsidRPr="00705E42">
              <w:rPr>
                <w:lang w:eastAsia="zh-CN"/>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228CD" w:rsidR="001E41F3" w:rsidRDefault="00BB331C">
            <w:pPr>
              <w:pStyle w:val="CRCoverPage"/>
              <w:spacing w:after="0"/>
              <w:ind w:left="100"/>
              <w:rPr>
                <w:noProof/>
              </w:rPr>
            </w:pPr>
            <w:r w:rsidRPr="002027AF">
              <w:rPr>
                <w:rFonts w:hint="eastAsia"/>
                <w:lang w:eastAsia="zh-CN"/>
              </w:rPr>
              <w:t>2025-</w:t>
            </w:r>
            <w:r>
              <w:rPr>
                <w:rFonts w:hint="eastAsia"/>
                <w:lang w:eastAsia="zh-CN"/>
              </w:rPr>
              <w:t>11-</w:t>
            </w:r>
            <w:r w:rsidR="001F3942">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99ACF" w:rsidR="001E41F3" w:rsidRDefault="00BB331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5685A" w14:textId="1A6DA07A" w:rsidR="001E41F3" w:rsidRDefault="001467D3" w:rsidP="001467D3">
            <w:pPr>
              <w:pStyle w:val="CRCoverPage"/>
              <w:spacing w:after="0"/>
              <w:ind w:left="100"/>
              <w:rPr>
                <w:lang w:eastAsia="zh-CN"/>
              </w:rPr>
            </w:pPr>
            <w:r>
              <w:rPr>
                <w:rFonts w:hint="eastAsia"/>
                <w:noProof/>
                <w:lang w:eastAsia="zh-CN"/>
              </w:rPr>
              <w:t xml:space="preserve">The related UE capability for </w:t>
            </w:r>
            <w:r w:rsidRPr="00705E42">
              <w:rPr>
                <w:lang w:eastAsia="zh-CN"/>
              </w:rPr>
              <w:t>two different SMTC periodicities (with different offsets) in one frequency layer</w:t>
            </w:r>
            <w:r>
              <w:rPr>
                <w:rFonts w:hint="eastAsia"/>
                <w:lang w:eastAsia="zh-CN"/>
              </w:rPr>
              <w:t xml:space="preserve"> defined in RAN2 need to be added </w:t>
            </w:r>
            <w:r w:rsidR="00FB2C93">
              <w:rPr>
                <w:rFonts w:hint="eastAsia"/>
                <w:lang w:eastAsia="zh-CN"/>
              </w:rPr>
              <w:t xml:space="preserve">for </w:t>
            </w:r>
            <w:proofErr w:type="spellStart"/>
            <w:r w:rsidR="00FB2C93" w:rsidRPr="00705E42">
              <w:rPr>
                <w:lang w:eastAsia="zh-CN"/>
              </w:rPr>
              <w:t>T</w:t>
            </w:r>
            <w:r w:rsidR="00FB2C93" w:rsidRPr="00705E42">
              <w:rPr>
                <w:vertAlign w:val="subscript"/>
                <w:lang w:eastAsia="zh-CN"/>
              </w:rPr>
              <w:t>rs</w:t>
            </w:r>
            <w:proofErr w:type="spellEnd"/>
            <w:r w:rsidR="00FB2C93">
              <w:rPr>
                <w:rFonts w:hint="eastAsia"/>
                <w:lang w:eastAsia="zh-CN"/>
              </w:rPr>
              <w:t xml:space="preserve"> </w:t>
            </w:r>
            <w:r>
              <w:rPr>
                <w:rFonts w:hint="eastAsia"/>
                <w:lang w:eastAsia="zh-CN"/>
              </w:rPr>
              <w:t>in RAN4.</w:t>
            </w:r>
          </w:p>
          <w:p w14:paraId="708AA7DE" w14:textId="254F9434" w:rsidR="001467D3" w:rsidRPr="00FB2C93" w:rsidRDefault="001467D3" w:rsidP="001467D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D676C" w14:textId="13BEE615" w:rsidR="001467D3" w:rsidRDefault="009E155D" w:rsidP="00BC6193">
            <w:pPr>
              <w:pStyle w:val="CRCoverPage"/>
              <w:spacing w:after="0"/>
              <w:ind w:left="100"/>
              <w:rPr>
                <w:noProof/>
                <w:lang w:eastAsia="zh-CN"/>
              </w:rPr>
            </w:pPr>
            <w:r>
              <w:rPr>
                <w:rFonts w:hint="eastAsia"/>
                <w:noProof/>
                <w:lang w:eastAsia="zh-CN"/>
              </w:rPr>
              <w:t xml:space="preserve">Add the related UE capability </w:t>
            </w:r>
            <w:r w:rsidR="001467D3">
              <w:rPr>
                <w:rFonts w:hint="eastAsia"/>
                <w:noProof/>
                <w:lang w:eastAsia="zh-CN"/>
              </w:rPr>
              <w:t xml:space="preserve">for </w:t>
            </w:r>
            <w:r w:rsidR="001467D3" w:rsidRPr="00705E42">
              <w:rPr>
                <w:lang w:eastAsia="zh-CN"/>
              </w:rPr>
              <w:t>two different SMTC periodicities (with different offsets) in one frequency layer</w:t>
            </w:r>
            <w:r w:rsidR="001467D3">
              <w:rPr>
                <w:rFonts w:hint="eastAsia"/>
                <w:noProof/>
                <w:lang w:eastAsia="zh-CN"/>
              </w:rPr>
              <w:t xml:space="preserve"> </w:t>
            </w:r>
            <w:r w:rsidR="001467D3">
              <w:rPr>
                <w:rFonts w:hint="eastAsia"/>
                <w:lang w:eastAsia="zh-CN"/>
              </w:rPr>
              <w:t xml:space="preserve">defined in RAN2 </w:t>
            </w:r>
            <w:r w:rsidR="00FB2C93">
              <w:rPr>
                <w:rFonts w:hint="eastAsia"/>
                <w:lang w:eastAsia="zh-CN"/>
              </w:rPr>
              <w:t xml:space="preserve">for </w:t>
            </w:r>
            <w:proofErr w:type="spellStart"/>
            <w:r w:rsidR="00FB2C93" w:rsidRPr="00705E42">
              <w:rPr>
                <w:lang w:eastAsia="zh-CN"/>
              </w:rPr>
              <w:t>T</w:t>
            </w:r>
            <w:r w:rsidR="00FB2C93" w:rsidRPr="00705E42">
              <w:rPr>
                <w:vertAlign w:val="subscript"/>
                <w:lang w:eastAsia="zh-CN"/>
              </w:rPr>
              <w:t>rs</w:t>
            </w:r>
            <w:proofErr w:type="spellEnd"/>
            <w:r w:rsidR="00FB2C93">
              <w:rPr>
                <w:rFonts w:hint="eastAsia"/>
                <w:noProof/>
                <w:lang w:eastAsia="zh-CN"/>
              </w:rPr>
              <w:t xml:space="preserve"> </w:t>
            </w:r>
            <w:r w:rsidR="001467D3">
              <w:rPr>
                <w:rFonts w:hint="eastAsia"/>
                <w:noProof/>
                <w:lang w:eastAsia="zh-CN"/>
              </w:rPr>
              <w:t xml:space="preserve">based on </w:t>
            </w:r>
            <w:r w:rsidRPr="00E867BD">
              <w:rPr>
                <w:noProof/>
              </w:rPr>
              <w:t>R4-2515155</w:t>
            </w:r>
            <w:r w:rsidR="001467D3">
              <w:rPr>
                <w:rFonts w:hint="eastAsia"/>
                <w:noProof/>
                <w:lang w:eastAsia="zh-CN"/>
              </w:rPr>
              <w:t xml:space="preserve"> </w:t>
            </w:r>
            <w:r w:rsidR="00FB2C93">
              <w:rPr>
                <w:rFonts w:hint="eastAsia"/>
                <w:noProof/>
                <w:lang w:eastAsia="zh-CN"/>
              </w:rPr>
              <w:t xml:space="preserve">and </w:t>
            </w:r>
            <w:r w:rsidR="00FB2C93" w:rsidRPr="001467D3">
              <w:rPr>
                <w:noProof/>
                <w:lang w:eastAsia="zh-CN"/>
              </w:rPr>
              <w:t>R4-2515164</w:t>
            </w:r>
            <w:r w:rsidR="00861687">
              <w:rPr>
                <w:rFonts w:hint="eastAsia"/>
                <w:noProof/>
                <w:lang w:eastAsia="zh-CN"/>
              </w:rPr>
              <w:t xml:space="preserve"> </w:t>
            </w:r>
            <w:r w:rsidR="001467D3">
              <w:rPr>
                <w:rFonts w:hint="eastAsia"/>
                <w:noProof/>
                <w:lang w:eastAsia="zh-CN"/>
              </w:rPr>
              <w:t>endorsed in RAN4#116-bis</w:t>
            </w:r>
            <w:r w:rsidR="00861687">
              <w:rPr>
                <w:rFonts w:hint="eastAsia"/>
                <w:noProof/>
                <w:lang w:eastAsia="zh-CN"/>
              </w:rPr>
              <w:t xml:space="preserve"> meeting</w:t>
            </w:r>
            <w:r w:rsidR="001467D3">
              <w:rPr>
                <w:rFonts w:hint="eastAsia"/>
                <w:noProof/>
                <w:lang w:eastAsia="zh-CN"/>
              </w:rPr>
              <w:t>.</w:t>
            </w:r>
          </w:p>
          <w:p w14:paraId="31C656EC" w14:textId="6E34B594" w:rsidR="001467D3" w:rsidRDefault="001467D3" w:rsidP="00FB2C93">
            <w:pPr>
              <w:pStyle w:val="CRCoverPage"/>
              <w:spacing w:after="0"/>
              <w:ind w:left="52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3765C6" w14:textId="6BE02D21" w:rsidR="001467D3" w:rsidRPr="00705E42" w:rsidRDefault="001467D3" w:rsidP="001467D3">
            <w:pPr>
              <w:pStyle w:val="CRCoverPage"/>
              <w:spacing w:after="0"/>
              <w:ind w:left="100"/>
              <w:rPr>
                <w:lang w:eastAsia="zh-CN"/>
              </w:rPr>
            </w:pPr>
            <w:r w:rsidRPr="00705E42">
              <w:rPr>
                <w:rFonts w:hint="eastAsia"/>
                <w:lang w:eastAsia="zh-CN"/>
              </w:rPr>
              <w:t xml:space="preserve">The </w:t>
            </w:r>
            <w:r>
              <w:rPr>
                <w:rFonts w:hint="eastAsia"/>
                <w:lang w:eastAsia="zh-CN"/>
              </w:rPr>
              <w:t>requirements</w:t>
            </w:r>
            <w:r w:rsidRPr="00705E42">
              <w:rPr>
                <w:rFonts w:hint="eastAsia"/>
                <w:lang w:eastAsia="zh-CN"/>
              </w:rPr>
              <w:t xml:space="preserve"> of </w:t>
            </w:r>
            <w:proofErr w:type="spellStart"/>
            <w:r w:rsidRPr="00705E42">
              <w:rPr>
                <w:lang w:eastAsia="zh-CN"/>
              </w:rPr>
              <w:t>T</w:t>
            </w:r>
            <w:r w:rsidRPr="00705E42">
              <w:rPr>
                <w:vertAlign w:val="subscript"/>
                <w:lang w:eastAsia="zh-CN"/>
              </w:rPr>
              <w:t>rs</w:t>
            </w:r>
            <w:proofErr w:type="spellEnd"/>
            <w:r w:rsidRPr="00705E42">
              <w:rPr>
                <w:rFonts w:hint="eastAsia"/>
                <w:lang w:eastAsia="zh-CN"/>
              </w:rPr>
              <w:t xml:space="preserve"> in </w:t>
            </w:r>
            <w:r>
              <w:rPr>
                <w:rFonts w:hint="eastAsia"/>
                <w:lang w:eastAsia="zh-CN"/>
              </w:rPr>
              <w:t>handover</w:t>
            </w:r>
            <w:r w:rsidRPr="00705E42">
              <w:rPr>
                <w:rFonts w:hint="eastAsia"/>
                <w:lang w:eastAsia="zh-CN"/>
              </w:rPr>
              <w:t xml:space="preserve"> </w:t>
            </w:r>
            <w:r w:rsidR="00BB31B4">
              <w:rPr>
                <w:rFonts w:hint="eastAsia"/>
                <w:lang w:eastAsia="zh-CN"/>
              </w:rPr>
              <w:t xml:space="preserve">and </w:t>
            </w:r>
            <w:r w:rsidR="00BB31B4" w:rsidRPr="00BB31B4">
              <w:rPr>
                <w:lang w:eastAsia="zh-CN"/>
              </w:rPr>
              <w:t>RRC connection release with redirection to NR</w:t>
            </w:r>
            <w:r w:rsidR="00BB31B4">
              <w:rPr>
                <w:rFonts w:hint="eastAsia"/>
                <w:lang w:eastAsia="zh-CN"/>
              </w:rPr>
              <w:t xml:space="preserve"> </w:t>
            </w:r>
            <w:r w:rsidRPr="00705E42">
              <w:rPr>
                <w:rFonts w:hint="eastAsia"/>
                <w:lang w:eastAsia="zh-CN"/>
              </w:rPr>
              <w:t>would</w:t>
            </w:r>
            <w:r w:rsidRPr="00705E42">
              <w:rPr>
                <w:lang w:eastAsia="zh-CN"/>
              </w:rPr>
              <w:t xml:space="preserve"> be </w:t>
            </w:r>
            <w:r w:rsidRPr="00705E42">
              <w:rPr>
                <w:rFonts w:hint="eastAsia"/>
                <w:lang w:eastAsia="zh-CN"/>
              </w:rPr>
              <w:t>unclear</w:t>
            </w:r>
            <w:r w:rsidRPr="00705E42">
              <w:rPr>
                <w:lang w:eastAsia="zh-CN"/>
              </w:rPr>
              <w:t>.</w:t>
            </w:r>
          </w:p>
          <w:p w14:paraId="5C4BEB44" w14:textId="77777777" w:rsidR="001E41F3" w:rsidRPr="001467D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779A5" w14:textId="77777777" w:rsidR="000F3AF4" w:rsidRDefault="000F3AF4" w:rsidP="000F3AF4">
            <w:pPr>
              <w:pStyle w:val="CRCoverPage"/>
              <w:spacing w:after="0"/>
              <w:ind w:left="100"/>
              <w:rPr>
                <w:lang w:eastAsia="zh-CN"/>
              </w:rPr>
            </w:pPr>
            <w:r w:rsidRPr="00A215B8">
              <w:t>6.1</w:t>
            </w:r>
            <w:r w:rsidRPr="00A215B8">
              <w:rPr>
                <w:lang w:eastAsia="zh-CN"/>
              </w:rPr>
              <w:t>C</w:t>
            </w:r>
            <w:r w:rsidRPr="00A215B8">
              <w:t>.1.2.2.1</w:t>
            </w:r>
            <w:r>
              <w:rPr>
                <w:rFonts w:hint="eastAsia"/>
                <w:lang w:eastAsia="zh-CN"/>
              </w:rPr>
              <w:t xml:space="preserve">, </w:t>
            </w:r>
            <w:r w:rsidRPr="00A215B8">
              <w:t>6.1C.1.3.2</w:t>
            </w:r>
            <w:r>
              <w:rPr>
                <w:rFonts w:hint="eastAsia"/>
                <w:lang w:eastAsia="zh-CN"/>
              </w:rPr>
              <w:t xml:space="preserve">, </w:t>
            </w:r>
            <w:r w:rsidRPr="00A215B8">
              <w:t>6.1</w:t>
            </w:r>
            <w:r w:rsidRPr="00A215B8">
              <w:rPr>
                <w:lang w:eastAsia="zh-CN"/>
              </w:rPr>
              <w:t>C</w:t>
            </w:r>
            <w:r w:rsidRPr="00A215B8">
              <w:t>.</w:t>
            </w:r>
            <w:r w:rsidRPr="00A215B8">
              <w:rPr>
                <w:lang w:eastAsia="zh-CN"/>
              </w:rPr>
              <w:t>2</w:t>
            </w:r>
            <w:r w:rsidRPr="00A215B8">
              <w:t>.2.4</w:t>
            </w:r>
            <w:r>
              <w:rPr>
                <w:rFonts w:hint="eastAsia"/>
                <w:lang w:eastAsia="zh-CN"/>
              </w:rPr>
              <w:t xml:space="preserve">, </w:t>
            </w:r>
            <w:r w:rsidRPr="00A215B8">
              <w:t>6.1</w:t>
            </w:r>
            <w:r w:rsidRPr="00A215B8">
              <w:rPr>
                <w:lang w:eastAsia="zh-CN"/>
              </w:rPr>
              <w:t>C</w:t>
            </w:r>
            <w:r w:rsidRPr="00A215B8">
              <w:t>.</w:t>
            </w:r>
            <w:r w:rsidRPr="00A215B8">
              <w:rPr>
                <w:lang w:eastAsia="zh-CN"/>
              </w:rPr>
              <w:t>2</w:t>
            </w:r>
            <w:r w:rsidRPr="00A215B8">
              <w:t>.3.3</w:t>
            </w:r>
          </w:p>
          <w:p w14:paraId="5812711A" w14:textId="77777777" w:rsidR="000F3AF4" w:rsidRDefault="000F3AF4" w:rsidP="000F3AF4">
            <w:pPr>
              <w:pStyle w:val="CRCoverPage"/>
              <w:spacing w:after="0"/>
              <w:ind w:left="100"/>
              <w:rPr>
                <w:lang w:eastAsia="zh-CN"/>
              </w:rPr>
            </w:pPr>
            <w:r w:rsidRPr="00A215B8">
              <w:rPr>
                <w:lang w:eastAsia="zh-CN"/>
              </w:rPr>
              <w:t>6.2C.3.2.1</w:t>
            </w:r>
          </w:p>
          <w:p w14:paraId="2E8CC96B" w14:textId="0CAD449A" w:rsidR="001467D3" w:rsidRDefault="001467D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8AE8B3" w:rsidR="001E41F3" w:rsidRPr="00861687" w:rsidRDefault="00861687">
            <w:pPr>
              <w:pStyle w:val="CRCoverPage"/>
              <w:spacing w:after="0"/>
              <w:ind w:left="100"/>
              <w:rPr>
                <w:noProof/>
                <w:lang w:eastAsia="zh-CN"/>
              </w:rPr>
            </w:pPr>
            <w:r>
              <w:rPr>
                <w:rFonts w:hint="eastAsia"/>
                <w:noProof/>
                <w:lang w:eastAsia="zh-CN"/>
              </w:rPr>
              <w:t xml:space="preserve">This CR is </w:t>
            </w:r>
            <w:r w:rsidRPr="00861687">
              <w:rPr>
                <w:noProof/>
                <w:lang w:eastAsia="zh-CN"/>
              </w:rPr>
              <w:t>based on R4-2515155 and R4-2515164 endorsed in RAN4#116-bis</w:t>
            </w:r>
            <w:r>
              <w:rPr>
                <w:rFonts w:hint="eastAsia"/>
                <w:noProof/>
                <w:lang w:eastAsia="zh-CN"/>
              </w:rPr>
              <w:t xml:space="preserve"> meeting</w:t>
            </w:r>
            <w:r w:rsidRPr="00861687">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012F4F" w:rsidR="008863B9" w:rsidRDefault="00260B5A">
            <w:pPr>
              <w:pStyle w:val="CRCoverPage"/>
              <w:spacing w:after="0"/>
              <w:ind w:left="100"/>
              <w:rPr>
                <w:noProof/>
              </w:rPr>
            </w:pPr>
            <w:r w:rsidRPr="00260B5A">
              <w:rPr>
                <w:noProof/>
              </w:rPr>
              <w:t>R4-2520514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2BDC2400" w14:textId="77777777" w:rsidR="000F3AF4" w:rsidRPr="00A215B8" w:rsidRDefault="000F3AF4" w:rsidP="000F3AF4">
      <w:pPr>
        <w:pStyle w:val="5"/>
      </w:pPr>
      <w:r w:rsidRPr="00A215B8">
        <w:t>6.1</w:t>
      </w:r>
      <w:r w:rsidRPr="00A215B8">
        <w:rPr>
          <w:lang w:eastAsia="zh-CN"/>
        </w:rPr>
        <w:t>C</w:t>
      </w:r>
      <w:r w:rsidRPr="00A215B8">
        <w:t>.1.2.2</w:t>
      </w:r>
      <w:r w:rsidRPr="00A215B8">
        <w:tab/>
        <w:t>Interruption time</w:t>
      </w:r>
    </w:p>
    <w:p w14:paraId="375DCE25" w14:textId="77777777" w:rsidR="000F3AF4" w:rsidRPr="00A215B8" w:rsidRDefault="000F3AF4" w:rsidP="000F3AF4">
      <w:r w:rsidRPr="00A215B8">
        <w:rPr>
          <w:rFonts w:cs="v4.2.0"/>
        </w:rPr>
        <w:t xml:space="preserve">The interruption time is the time between </w:t>
      </w:r>
      <w:proofErr w:type="gramStart"/>
      <w:r w:rsidRPr="00A215B8">
        <w:rPr>
          <w:rFonts w:cs="v4.2.0"/>
        </w:rPr>
        <w:t>end</w:t>
      </w:r>
      <w:proofErr w:type="gramEnd"/>
      <w:r w:rsidRPr="00A215B8">
        <w:rPr>
          <w:rFonts w:cs="v4.2.0"/>
        </w:rPr>
        <w:t xml:space="preserve"> of the last TTI containing the RRC command on the old PDSCH and the time the UE starts transmission of the new PRACH or PUSCH</w:t>
      </w:r>
      <w:r w:rsidRPr="00A215B8">
        <w:rPr>
          <w:rFonts w:eastAsia="MS Mincho" w:cs="v4.2.0"/>
        </w:rPr>
        <w:t>, excluding the RRC procedure delay</w:t>
      </w:r>
      <w:r w:rsidRPr="00A215B8">
        <w:rPr>
          <w:rFonts w:cs="v4.2.0"/>
        </w:rPr>
        <w:t>.</w:t>
      </w:r>
      <w:r w:rsidRPr="00A215B8">
        <w:t xml:space="preserve"> </w:t>
      </w:r>
    </w:p>
    <w:p w14:paraId="24BA397C" w14:textId="77777777" w:rsidR="000F3AF4" w:rsidRPr="00B22297" w:rsidRDefault="000F3AF4" w:rsidP="000F3AF4">
      <w:pPr>
        <w:rPr>
          <w:rFonts w:cs="v4.2.0"/>
          <w:lang w:eastAsia="zh-CN"/>
        </w:rPr>
      </w:pPr>
      <w:r w:rsidRPr="00A215B8">
        <w:t>In the interruption requirement a cell is known if it has been meeting the relevant cell identification requirement during the last 5 seconds otherwise it is unknown. Relevant cell identification requirements are described in clause 9.2C.5 for intra-frequency handover and clause 9.3</w:t>
      </w:r>
      <w:r w:rsidRPr="00A215B8">
        <w:rPr>
          <w:lang w:eastAsia="zh-CN"/>
        </w:rPr>
        <w:t>C</w:t>
      </w:r>
      <w:r w:rsidRPr="00A215B8">
        <w:t>.4 for inter-frequency handover.</w:t>
      </w:r>
    </w:p>
    <w:p w14:paraId="173C0DEF" w14:textId="77777777" w:rsidR="000F3AF4" w:rsidRPr="00A215B8" w:rsidRDefault="000F3AF4" w:rsidP="000F3AF4">
      <w:pPr>
        <w:pStyle w:val="H6"/>
        <w:rPr>
          <w:rFonts w:cs="v4.2.0"/>
        </w:rPr>
      </w:pPr>
      <w:r w:rsidRPr="00A215B8">
        <w:t>6.1</w:t>
      </w:r>
      <w:r w:rsidRPr="00A215B8">
        <w:rPr>
          <w:lang w:eastAsia="zh-CN"/>
        </w:rPr>
        <w:t>C</w:t>
      </w:r>
      <w:r w:rsidRPr="00A215B8">
        <w:t>.1.2.2.1</w:t>
      </w:r>
      <w:r w:rsidRPr="00A215B8">
        <w:tab/>
        <w:t>Interruption time for RACH-based handover</w:t>
      </w:r>
    </w:p>
    <w:p w14:paraId="75EF5307" w14:textId="77777777" w:rsidR="000F3AF4" w:rsidRPr="00A215B8" w:rsidRDefault="000F3AF4" w:rsidP="000F3AF4">
      <w:pPr>
        <w:rPr>
          <w:rFonts w:cs="v4.2.0"/>
          <w:lang w:eastAsia="zh-CN"/>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79511F23" w14:textId="77777777" w:rsidR="000F3AF4" w:rsidRPr="00A215B8" w:rsidRDefault="000F3AF4" w:rsidP="000F3AF4">
      <w:pPr>
        <w:rPr>
          <w:rFonts w:cs="v4.2.0"/>
          <w:position w:val="-6"/>
        </w:rPr>
      </w:pPr>
      <w:proofErr w:type="gramStart"/>
      <w:r w:rsidRPr="00A215B8">
        <w:rPr>
          <w:rFonts w:cs="v4.2.0"/>
        </w:rPr>
        <w:t>the</w:t>
      </w:r>
      <w:proofErr w:type="gramEnd"/>
      <w:r w:rsidRPr="00A215B8">
        <w:rPr>
          <w:rFonts w:cs="v4.2.0"/>
        </w:rPr>
        <w:t xml:space="preserve"> interruption time shall be less than </w:t>
      </w:r>
      <w:proofErr w:type="spellStart"/>
      <w:r w:rsidRPr="00A215B8">
        <w:rPr>
          <w:rFonts w:cs="v4.2.0"/>
        </w:rPr>
        <w:t>T</w:t>
      </w:r>
      <w:r w:rsidRPr="00A215B8">
        <w:rPr>
          <w:rFonts w:cs="v4.2.0"/>
          <w:vertAlign w:val="subscript"/>
        </w:rPr>
        <w:t>interrupt</w:t>
      </w:r>
      <w:proofErr w:type="spellEnd"/>
    </w:p>
    <w:p w14:paraId="38247BA0" w14:textId="77777777" w:rsidR="000F3AF4" w:rsidRPr="00A215B8" w:rsidRDefault="000F3AF4" w:rsidP="000F3AF4">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6AA770FB" w14:textId="77777777" w:rsidR="000F3AF4" w:rsidRPr="00A215B8" w:rsidRDefault="000F3AF4" w:rsidP="000F3AF4">
      <w:pPr>
        <w:rPr>
          <w:rFonts w:cs="v4.2.0"/>
          <w:lang w:eastAsia="zh-CN"/>
        </w:rPr>
      </w:pPr>
      <w:r w:rsidRPr="00A215B8">
        <w:rPr>
          <w:rFonts w:cs="v4.2.0"/>
          <w:lang w:eastAsia="zh-CN"/>
        </w:rPr>
        <w:t>Otherwise, no interruption time requirement is applied.</w:t>
      </w:r>
    </w:p>
    <w:p w14:paraId="34A62E71" w14:textId="77777777" w:rsidR="000F3AF4" w:rsidRPr="00A215B8" w:rsidRDefault="000F3AF4" w:rsidP="000F3AF4">
      <w:pPr>
        <w:rPr>
          <w:rFonts w:cs="v4.2.0"/>
        </w:rPr>
      </w:pPr>
      <w:r w:rsidRPr="00A215B8">
        <w:rPr>
          <w:rFonts w:cs="v4.2.0"/>
        </w:rPr>
        <w:t>Where:</w:t>
      </w:r>
    </w:p>
    <w:p w14:paraId="6650760C" w14:textId="77777777" w:rsidR="000F3AF4" w:rsidRPr="00A215B8" w:rsidRDefault="000F3AF4" w:rsidP="000F3AF4">
      <w:pPr>
        <w:pStyle w:val="B1"/>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 xml:space="preserve">cell when the target cell is not already known when the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xml:space="preserve">. If the target cell is an unknown intra-frequency cell and the target cell </w:t>
      </w:r>
      <w:proofErr w:type="spellStart"/>
      <w:r w:rsidRPr="00A215B8">
        <w:t>Es</w:t>
      </w:r>
      <w:proofErr w:type="spellEnd"/>
      <w:r w:rsidRPr="00A215B8">
        <w:t>/</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If the target cell is an unknown inter-frequency cell and the target cell </w:t>
      </w:r>
      <w:proofErr w:type="spellStart"/>
      <w:r w:rsidRPr="00A215B8">
        <w:t>Es</w:t>
      </w:r>
      <w:proofErr w:type="spellEnd"/>
      <w:r w:rsidRPr="00A215B8">
        <w:t>/</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37CD91C3" w14:textId="77777777" w:rsidR="000F3AF4" w:rsidRDefault="000F3AF4" w:rsidP="000F3AF4">
      <w:pPr>
        <w:pStyle w:val="B1"/>
        <w:rPr>
          <w:lang w:val="en-US"/>
        </w:rPr>
      </w:pPr>
      <w:r>
        <w:rPr>
          <w:lang w:eastAsia="zh-CN"/>
        </w:rPr>
        <w:t>-</w:t>
      </w:r>
      <w:r>
        <w:tab/>
        <w:t>T</w:t>
      </w:r>
      <w:r>
        <w:rPr>
          <w:vertAlign w:val="subscript"/>
        </w:rPr>
        <w:t>∆</w:t>
      </w:r>
      <w:r>
        <w:t xml:space="preserve"> is time for fine time tracking and acquiring full timing information of the target cell. </w:t>
      </w:r>
    </w:p>
    <w:p w14:paraId="645DB2CA" w14:textId="77777777" w:rsidR="000F3AF4" w:rsidRDefault="000F3AF4" w:rsidP="000F3AF4">
      <w:pPr>
        <w:pStyle w:val="B2"/>
        <w:rPr>
          <w:lang w:val="en-US"/>
        </w:rPr>
      </w:pPr>
      <w:r>
        <w:t>T</w:t>
      </w:r>
      <w:r>
        <w:rPr>
          <w:vertAlign w:val="subscript"/>
        </w:rPr>
        <w:t>∆</w:t>
      </w:r>
      <w:r>
        <w:t xml:space="preserve"> = </w:t>
      </w:r>
      <w:proofErr w:type="spellStart"/>
      <w:r>
        <w:t>T</w:t>
      </w:r>
      <w:r>
        <w:rPr>
          <w:vertAlign w:val="subscript"/>
        </w:rPr>
        <w:t>rs</w:t>
      </w:r>
      <w:proofErr w:type="spellEnd"/>
      <w:r>
        <w:rPr>
          <w:vertAlign w:val="subscript"/>
          <w:lang w:val="en-US" w:eastAsia="zh-CN"/>
        </w:rPr>
        <w:t xml:space="preserve">   </w:t>
      </w:r>
      <w:r>
        <w:rPr>
          <w:lang w:val="en-US" w:eastAsia="zh-CN"/>
        </w:rPr>
        <w:t>for both known and unknown target cells operating with 20 PRB SSB BW.</w:t>
      </w:r>
    </w:p>
    <w:p w14:paraId="79A0DE20" w14:textId="77777777" w:rsidR="000F3AF4" w:rsidRDefault="000F3AF4" w:rsidP="000F3AF4">
      <w:pPr>
        <w:pStyle w:val="B2"/>
        <w:rPr>
          <w:lang w:val="en-US" w:eastAsia="zh-CN"/>
        </w:rPr>
      </w:pPr>
      <w:r>
        <w:t>T</w:t>
      </w:r>
      <w:r>
        <w:rPr>
          <w:vertAlign w:val="subscript"/>
        </w:rPr>
        <w:t>∆</w:t>
      </w:r>
      <w:r>
        <w:t xml:space="preserve"> = </w:t>
      </w:r>
      <w:r>
        <w:rPr>
          <w:lang w:val="en-US" w:eastAsia="zh-CN"/>
        </w:rPr>
        <w:t>3*</w:t>
      </w:r>
      <w:proofErr w:type="spellStart"/>
      <w:proofErr w:type="gramStart"/>
      <w:r>
        <w:t>T</w:t>
      </w:r>
      <w:r>
        <w:rPr>
          <w:vertAlign w:val="subscript"/>
        </w:rPr>
        <w:t>rs</w:t>
      </w:r>
      <w:proofErr w:type="spellEnd"/>
      <w:r>
        <w:rPr>
          <w:vertAlign w:val="subscript"/>
          <w:lang w:val="en-US" w:eastAsia="zh-CN"/>
        </w:rPr>
        <w:t xml:space="preserve">  </w:t>
      </w:r>
      <w:r>
        <w:rPr>
          <w:lang w:val="en-US" w:eastAsia="zh-CN"/>
        </w:rPr>
        <w:t>for</w:t>
      </w:r>
      <w:proofErr w:type="gramEnd"/>
      <w:r>
        <w:rPr>
          <w:lang w:val="en-US" w:eastAsia="zh-CN"/>
        </w:rPr>
        <w:t xml:space="preserve"> both known and unknown target cells operating with 12 PRB SSB BW.</w:t>
      </w:r>
    </w:p>
    <w:p w14:paraId="2B765D4C" w14:textId="77777777" w:rsidR="000F3AF4" w:rsidRPr="00A215B8" w:rsidRDefault="000F3AF4" w:rsidP="000F3AF4">
      <w:pPr>
        <w:pStyle w:val="B1"/>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76E60732" w14:textId="77777777" w:rsidR="000F3AF4" w:rsidRPr="00A215B8" w:rsidRDefault="000F3AF4" w:rsidP="000F3AF4">
      <w:pPr>
        <w:pStyle w:val="B1"/>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71AEFA27" w14:textId="77777777" w:rsidR="000F3AF4" w:rsidRPr="00A215B8" w:rsidRDefault="000F3AF4" w:rsidP="000F3AF4">
      <w:pPr>
        <w:pStyle w:val="B1"/>
        <w:rPr>
          <w:lang w:eastAsia="zh-CN"/>
        </w:rPr>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proofErr w:type="gramStart"/>
      <w:r w:rsidRPr="00A215B8">
        <w:t>ms</w:t>
      </w:r>
      <w:proofErr w:type="spellEnd"/>
      <w:proofErr w:type="gramEnd"/>
      <w:r w:rsidRPr="00A215B8">
        <w:t>. SSB to PRACH occasion associated period is defined in the table 8.1-1 of TS 38.213 [3].</w:t>
      </w:r>
    </w:p>
    <w:p w14:paraId="60BFA712" w14:textId="5208D0DC" w:rsidR="000F3AF4" w:rsidRPr="007C46C8" w:rsidRDefault="000F3AF4" w:rsidP="000F3AF4">
      <w:pPr>
        <w:pStyle w:val="B1"/>
        <w:rPr>
          <w:lang w:eastAsia="zh-CN"/>
        </w:rPr>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2" w:author="endorsed in #116-bis" w:date="2025-11-06T20:26:00Z">
        <w:r>
          <w:rPr>
            <w:rFonts w:hint="eastAsia"/>
            <w:lang w:eastAsia="zh-CN"/>
          </w:rPr>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r w:rsidRPr="003F5D31">
        <w:t xml:space="preserve"> </w:t>
      </w:r>
      <w:r>
        <w:t xml:space="preserve">if </w:t>
      </w:r>
      <w:ins w:id="3" w:author="CATT_#117" w:date="2025-11-06T20:32:00Z">
        <w:r w:rsidRPr="009A6F2A">
          <w:t xml:space="preserve">UE doesn’t support </w:t>
        </w:r>
        <w:r w:rsidRPr="009A6F2A">
          <w:rPr>
            <w:i/>
            <w:rPrChange w:id="4" w:author="CATT_#117" w:date="2025-11-06T20:33:00Z">
              <w:rPr/>
            </w:rPrChange>
          </w:rPr>
          <w:t>twoSMTC-Periodicities-r19</w:t>
        </w:r>
      </w:ins>
      <w:ins w:id="5" w:author="CATT_#117" w:date="2025-11-06T20:34:00Z">
        <w:r>
          <w:rPr>
            <w:rFonts w:hint="eastAsia"/>
            <w:i/>
            <w:lang w:eastAsia="zh-CN"/>
          </w:rPr>
          <w:t xml:space="preserve"> </w:t>
        </w:r>
      </w:ins>
      <w:ins w:id="6" w:author="CATT_#117" w:date="2025-11-20T18:37:00Z">
        <w:r w:rsidRPr="00F04363">
          <w:rPr>
            <w:rFonts w:hint="eastAsia"/>
          </w:rPr>
          <w:t xml:space="preserve">or </w:t>
        </w:r>
        <w:r w:rsidRPr="009A6F2A">
          <w:t xml:space="preserve">UE support </w:t>
        </w:r>
        <w:r w:rsidRPr="00B733AB">
          <w:rPr>
            <w:i/>
          </w:rPr>
          <w:t>twoSMTC-Periodicities-r19</w:t>
        </w:r>
        <w:r>
          <w:rPr>
            <w:rFonts w:hint="eastAsia"/>
            <w:i/>
            <w:lang w:eastAsia="zh-CN"/>
          </w:rPr>
          <w:t xml:space="preserve"> </w:t>
        </w:r>
        <w:r>
          <w:rPr>
            <w:rFonts w:hint="eastAsia"/>
            <w:lang w:eastAsia="zh-CN"/>
          </w:rPr>
          <w:t>but</w:t>
        </w:r>
      </w:ins>
      <w:ins w:id="7" w:author="CATT_#117" w:date="2025-11-06T20:34:00Z">
        <w:r>
          <w:rPr>
            <w:rFonts w:hint="eastAsia"/>
            <w:i/>
            <w:lang w:eastAsia="zh-CN"/>
          </w:rPr>
          <w:t xml:space="preserve"> </w:t>
        </w:r>
      </w:ins>
      <w:r>
        <w:t xml:space="preserve">only a single SMTC </w:t>
      </w:r>
      <w:r w:rsidRPr="00E65512">
        <w:t>periodicity is configured</w:t>
      </w:r>
      <w:r>
        <w:rPr>
          <w:rFonts w:hint="eastAsia"/>
          <w:lang w:eastAsia="zh-CN"/>
        </w:rPr>
        <w:t xml:space="preserve"> </w:t>
      </w:r>
      <w:ins w:id="8" w:author="endorsed in #116-bis" w:date="2025-11-06T20:25:00Z">
        <w:r w:rsidRPr="00E65512">
          <w:t>or </w:t>
        </w:r>
        <w:proofErr w:type="spellStart"/>
        <w:r w:rsidRPr="00E65512">
          <w:t>T</w:t>
        </w:r>
        <w:r w:rsidRPr="009870BD">
          <w:rPr>
            <w:vertAlign w:val="subscript"/>
          </w:rPr>
          <w:t>rs</w:t>
        </w:r>
        <w:proofErr w:type="spellEnd"/>
        <w:r w:rsidRPr="00E65512">
          <w:t xml:space="preserve"> is the SMTC periodicity configured in the </w:t>
        </w:r>
        <w:proofErr w:type="spellStart"/>
        <w:r w:rsidRPr="00E65512">
          <w:rPr>
            <w:i/>
            <w:iCs/>
          </w:rPr>
          <w:t>measObjectNR</w:t>
        </w:r>
        <w:proofErr w:type="spellEnd"/>
        <w:r w:rsidRPr="00E65512">
          <w:t xml:space="preserve"> corresponding to the physical cell ID of the target cell if </w:t>
        </w:r>
      </w:ins>
      <w:ins w:id="9" w:author="CATT_#117" w:date="2025-11-06T20:37:00Z">
        <w:r w:rsidRPr="009A6F2A">
          <w:t xml:space="preserve">UE support </w:t>
        </w:r>
        <w:r w:rsidRPr="00231C83">
          <w:rPr>
            <w:i/>
          </w:rPr>
          <w:t>twoSMTC-Periodicities-r19</w:t>
        </w:r>
        <w:r>
          <w:rPr>
            <w:rFonts w:hint="eastAsia"/>
            <w:i/>
            <w:lang w:eastAsia="zh-CN"/>
          </w:rPr>
          <w:t xml:space="preserve"> </w:t>
        </w:r>
        <w:r w:rsidRPr="000F3AF4">
          <w:rPr>
            <w:rFonts w:hint="eastAsia"/>
            <w:lang w:eastAsia="zh-CN"/>
          </w:rPr>
          <w:t>and</w:t>
        </w:r>
        <w:r>
          <w:rPr>
            <w:rFonts w:hint="eastAsia"/>
            <w:i/>
            <w:lang w:eastAsia="zh-CN"/>
          </w:rPr>
          <w:t xml:space="preserve"> </w:t>
        </w:r>
      </w:ins>
      <w:ins w:id="10" w:author="endorsed in #116-bis" w:date="2025-11-06T20:25:00Z">
        <w:r w:rsidRPr="00E65512">
          <w:t>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337955F3" w14:textId="77777777" w:rsidR="000F3AF4" w:rsidRDefault="000F3AF4" w:rsidP="000F3AF4">
      <w:pPr>
        <w:pStyle w:val="CRSeparator"/>
        <w:rPr>
          <w:lang w:eastAsia="zh-CN"/>
        </w:rPr>
      </w:pPr>
      <w:r w:rsidRPr="00CE4669">
        <w:t>==============Next change==============</w:t>
      </w:r>
    </w:p>
    <w:p w14:paraId="50E32125" w14:textId="77777777" w:rsidR="000F3AF4" w:rsidRPr="00A215B8" w:rsidRDefault="000F3AF4" w:rsidP="000F3AF4">
      <w:pPr>
        <w:pStyle w:val="5"/>
      </w:pPr>
      <w:r w:rsidRPr="00A215B8">
        <w:t>6.1C.1.3.2</w:t>
      </w:r>
      <w:r w:rsidRPr="00A215B8">
        <w:tab/>
        <w:t>Interruption time</w:t>
      </w:r>
    </w:p>
    <w:p w14:paraId="347B686D" w14:textId="77777777" w:rsidR="000F3AF4" w:rsidRPr="00A215B8" w:rsidRDefault="000F3AF4" w:rsidP="000F3AF4">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7D61EB38" w14:textId="77777777" w:rsidR="000F3AF4" w:rsidRPr="00A215B8" w:rsidRDefault="000F3AF4" w:rsidP="000F3AF4">
      <w:pPr>
        <w:rPr>
          <w:rFonts w:cs="v4.2.0"/>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target</w:t>
      </w:r>
      <w:r w:rsidRPr="00A215B8">
        <w:rPr>
          <w:rFonts w:cs="v4.2.0"/>
        </w:rPr>
        <w:t xml:space="preserve"> NR SAN cell is served by the same satellite as the serving cell, the interruption time shall be less than </w:t>
      </w:r>
      <w:proofErr w:type="spellStart"/>
      <w:r w:rsidRPr="00A215B8">
        <w:rPr>
          <w:rFonts w:cs="v4.2.0"/>
        </w:rPr>
        <w:t>T</w:t>
      </w:r>
      <w:r w:rsidRPr="00A215B8">
        <w:rPr>
          <w:rFonts w:cs="v4.2.0"/>
          <w:vertAlign w:val="subscript"/>
        </w:rPr>
        <w:t>interrupt_intra_sat</w:t>
      </w:r>
      <w:proofErr w:type="spellEnd"/>
      <w:r w:rsidRPr="00A215B8">
        <w:rPr>
          <w:rFonts w:cs="v4.2.0"/>
        </w:rPr>
        <w:t xml:space="preserve">, where </w:t>
      </w:r>
      <w:proofErr w:type="spellStart"/>
      <w:r w:rsidRPr="00A215B8">
        <w:rPr>
          <w:rFonts w:cs="v4.2.0"/>
        </w:rPr>
        <w:t>T</w:t>
      </w:r>
      <w:r w:rsidRPr="00A215B8">
        <w:rPr>
          <w:rFonts w:cs="v4.2.0"/>
          <w:vertAlign w:val="subscript"/>
        </w:rPr>
        <w:t>interrupt_intra_sat</w:t>
      </w:r>
      <w:proofErr w:type="spellEnd"/>
      <w:r w:rsidRPr="00A215B8">
        <w:rPr>
          <w:rFonts w:cs="v4.2.0"/>
        </w:rPr>
        <w:t xml:space="preserve"> is same as </w:t>
      </w:r>
      <w:proofErr w:type="spellStart"/>
      <w:r w:rsidRPr="00A215B8">
        <w:rPr>
          <w:rFonts w:cs="v4.2.0"/>
        </w:rPr>
        <w:t>T</w:t>
      </w:r>
      <w:r w:rsidRPr="00A215B8">
        <w:rPr>
          <w:rFonts w:cs="v4.2.0"/>
          <w:vertAlign w:val="subscript"/>
        </w:rPr>
        <w:t>interrupt</w:t>
      </w:r>
      <w:proofErr w:type="spellEnd"/>
      <w:r w:rsidRPr="00A215B8">
        <w:t xml:space="preserve"> defined in clause 6.1C.1.2.2.</w:t>
      </w:r>
    </w:p>
    <w:p w14:paraId="3089CA71" w14:textId="77777777" w:rsidR="000F3AF4" w:rsidRPr="00A215B8" w:rsidRDefault="000F3AF4" w:rsidP="000F3AF4">
      <w:pPr>
        <w:rPr>
          <w:rFonts w:cs="v4.2.0"/>
        </w:rPr>
      </w:pPr>
      <w:r w:rsidRPr="00A215B8">
        <w:rPr>
          <w:rFonts w:cs="v4.2.0"/>
        </w:rPr>
        <w:lastRenderedPageBreak/>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 xml:space="preserve">target </w:t>
      </w:r>
      <w:r w:rsidRPr="00A215B8">
        <w:rPr>
          <w:rFonts w:cs="v4.2.0"/>
        </w:rPr>
        <w:t xml:space="preserve">NR SAN cell is served by a different satellite than the serving cell, the interruption time shall be less than </w:t>
      </w:r>
      <w:proofErr w:type="spellStart"/>
      <w:r w:rsidRPr="00A215B8">
        <w:rPr>
          <w:rFonts w:cs="v4.2.0"/>
        </w:rPr>
        <w:t>T</w:t>
      </w:r>
      <w:r w:rsidRPr="00A215B8">
        <w:rPr>
          <w:rFonts w:cs="v4.2.0"/>
          <w:vertAlign w:val="subscript"/>
        </w:rPr>
        <w:t>interrupt_inter_sat</w:t>
      </w:r>
      <w:proofErr w:type="spellEnd"/>
      <w:r w:rsidRPr="00A215B8">
        <w:rPr>
          <w:rFonts w:cs="v4.2.0"/>
        </w:rPr>
        <w:t>, where</w:t>
      </w:r>
    </w:p>
    <w:p w14:paraId="312817B6" w14:textId="77777777" w:rsidR="000F3AF4" w:rsidRPr="00A215B8" w:rsidRDefault="000F3AF4" w:rsidP="000F3AF4">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interrupt_inter_sat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sat_beam</w:t>
      </w:r>
      <w:proofErr w:type="spellEnd"/>
      <w:r w:rsidRPr="00A215B8">
        <w:rPr>
          <w:noProof w:val="0"/>
          <w:lang w:eastAsia="zh-CN"/>
        </w:rPr>
        <w:t xml:space="preserve"> +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6A225F9B" w14:textId="77777777" w:rsidR="000F3AF4" w:rsidRPr="00A215B8" w:rsidRDefault="000F3AF4" w:rsidP="000F3AF4">
      <w:pPr>
        <w:rPr>
          <w:rFonts w:cs="v4.2.0"/>
        </w:rPr>
      </w:pPr>
      <w:r w:rsidRPr="00A215B8">
        <w:rPr>
          <w:rFonts w:cs="v4.2.0"/>
        </w:rPr>
        <w:t>Where:</w:t>
      </w:r>
    </w:p>
    <w:p w14:paraId="43BAA9E1" w14:textId="77777777" w:rsidR="000F3AF4" w:rsidRPr="00A215B8" w:rsidRDefault="000F3AF4" w:rsidP="000F3AF4">
      <w:pPr>
        <w:pStyle w:val="B1"/>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 xml:space="preserve">cell. If the target cell is an intra-frequency cell and the target cell </w:t>
      </w:r>
      <w:proofErr w:type="spellStart"/>
      <w:r w:rsidRPr="00A215B8">
        <w:t>Es</w:t>
      </w:r>
      <w:proofErr w:type="spellEnd"/>
      <w:r w:rsidRPr="00A215B8">
        <w:t>/</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If the target cell is an inter-frequency cell and the target cell </w:t>
      </w:r>
      <w:proofErr w:type="spellStart"/>
      <w:r w:rsidRPr="00A215B8">
        <w:t>Es</w:t>
      </w:r>
      <w:proofErr w:type="spellEnd"/>
      <w:r w:rsidRPr="00A215B8">
        <w:t>/</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6B13FE25" w14:textId="77777777" w:rsidR="000F3AF4" w:rsidRPr="00A215B8" w:rsidRDefault="000F3AF4" w:rsidP="000F3AF4">
      <w:pPr>
        <w:pStyle w:val="B1"/>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w:t>
      </w:r>
      <w:proofErr w:type="spellStart"/>
      <w:r w:rsidRPr="00A215B8">
        <w:t>T</w:t>
      </w:r>
      <w:r w:rsidRPr="00A215B8">
        <w:rPr>
          <w:vertAlign w:val="subscript"/>
        </w:rPr>
        <w:t>rs</w:t>
      </w:r>
      <w:proofErr w:type="spellEnd"/>
      <w:r w:rsidRPr="00A215B8">
        <w:t>.</w:t>
      </w:r>
    </w:p>
    <w:p w14:paraId="7909B05F" w14:textId="77777777" w:rsidR="000F3AF4" w:rsidRPr="00A215B8" w:rsidRDefault="000F3AF4" w:rsidP="000F3AF4">
      <w:pPr>
        <w:pStyle w:val="B1"/>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03C0321D" w14:textId="77777777" w:rsidR="000F3AF4" w:rsidRPr="00A215B8" w:rsidRDefault="000F3AF4" w:rsidP="000F3AF4">
      <w:pPr>
        <w:pStyle w:val="B1"/>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7F4F30EA" w14:textId="77777777" w:rsidR="000F3AF4" w:rsidRPr="00A215B8" w:rsidRDefault="000F3AF4" w:rsidP="000F3AF4">
      <w:pPr>
        <w:pStyle w:val="B1"/>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proofErr w:type="gramStart"/>
      <w:r w:rsidRPr="00A215B8">
        <w:t>ms</w:t>
      </w:r>
      <w:proofErr w:type="spellEnd"/>
      <w:proofErr w:type="gramEnd"/>
      <w:r w:rsidRPr="00A215B8">
        <w:t>. SSB to PRACH occasion associated period is defined in the table 8.1-1 of TS 38.213 [3].</w:t>
      </w:r>
    </w:p>
    <w:p w14:paraId="1C146B8F" w14:textId="77777777" w:rsidR="000F3AF4" w:rsidRPr="00A215B8" w:rsidRDefault="000F3AF4" w:rsidP="000F3AF4">
      <w:pPr>
        <w:pStyle w:val="B1"/>
        <w:rPr>
          <w:lang w:eastAsia="zh-CN"/>
        </w:rPr>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additional time for UE to steer the </w:t>
      </w:r>
      <w:r w:rsidRPr="00A215B8">
        <w:rPr>
          <w:rFonts w:eastAsia="MS Mincho"/>
        </w:rPr>
        <w:t>downlink spatial domain reception filter to the target cell</w:t>
      </w:r>
      <w:r w:rsidRPr="00A215B8">
        <w:rPr>
          <w:lang w:eastAsia="zh-CN"/>
        </w:rPr>
        <w:t xml:space="preserve">. </w:t>
      </w:r>
    </w:p>
    <w:p w14:paraId="566F0BAA" w14:textId="77777777" w:rsidR="000F3AF4" w:rsidRPr="00A215B8" w:rsidRDefault="000F3AF4" w:rsidP="000F3AF4">
      <w:pPr>
        <w:pStyle w:val="B2"/>
        <w:rPr>
          <w:lang w:eastAsia="zh-CN"/>
        </w:rPr>
      </w:pPr>
      <w:r w:rsidRPr="00A215B8">
        <w:rPr>
          <w:lang w:eastAsia="zh-CN"/>
        </w:rPr>
        <w:t>-</w:t>
      </w:r>
      <w:r w:rsidRPr="00A215B8">
        <w:rPr>
          <w:lang w:eastAsia="zh-CN"/>
        </w:rPr>
        <w:tab/>
        <w:t>For UE indicating ‘</w:t>
      </w:r>
      <w:r w:rsidRPr="00A215B8">
        <w:rPr>
          <w:i/>
          <w:iCs/>
        </w:rPr>
        <w:t>electronic’</w:t>
      </w:r>
      <w:r w:rsidRPr="00A215B8">
        <w:rPr>
          <w:lang w:eastAsia="zh-CN"/>
        </w:rPr>
        <w:t xml:space="preserve"> via UE capability </w:t>
      </w:r>
      <w:r w:rsidRPr="00A215B8">
        <w:rPr>
          <w:i/>
          <w:iCs/>
        </w:rPr>
        <w:t>ntn-VSAT-AntennaType-r18</w:t>
      </w:r>
      <w:r w:rsidRPr="00A215B8">
        <w:rPr>
          <w:lang w:eastAsia="zh-CN"/>
        </w:rPr>
        <w:t xml:space="preserve">, </w:t>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w:t>
      </w:r>
      <w:r w:rsidRPr="00A215B8">
        <w:t>3*</w:t>
      </w:r>
      <w:proofErr w:type="spellStart"/>
      <w:r w:rsidRPr="00A215B8">
        <w:t>T</w:t>
      </w:r>
      <w:r w:rsidRPr="00A215B8">
        <w:rPr>
          <w:vertAlign w:val="subscript"/>
        </w:rPr>
        <w:t>rs</w:t>
      </w:r>
      <w:proofErr w:type="spellEnd"/>
    </w:p>
    <w:p w14:paraId="7D1F53DE" w14:textId="77777777" w:rsidR="000F3AF4" w:rsidRPr="00A215B8" w:rsidRDefault="000F3AF4" w:rsidP="000F3AF4">
      <w:pPr>
        <w:pStyle w:val="B2"/>
      </w:pPr>
      <w:r w:rsidRPr="00A215B8">
        <w:rPr>
          <w:lang w:eastAsia="zh-CN"/>
        </w:rPr>
        <w:t>-</w:t>
      </w:r>
      <w:r w:rsidRPr="00A215B8">
        <w:rPr>
          <w:lang w:eastAsia="zh-CN"/>
        </w:rPr>
        <w:tab/>
        <w:t>For UE indicating ‘</w:t>
      </w:r>
      <w:r w:rsidRPr="00A215B8">
        <w:rPr>
          <w:i/>
          <w:iCs/>
          <w:lang w:eastAsia="zh-CN"/>
        </w:rPr>
        <w:t>mechanical’</w:t>
      </w:r>
      <w:r w:rsidRPr="00A215B8">
        <w:rPr>
          <w:lang w:eastAsia="zh-CN"/>
        </w:rPr>
        <w:t xml:space="preserve"> via UE capability </w:t>
      </w:r>
      <w:r w:rsidRPr="00A215B8">
        <w:rPr>
          <w:i/>
          <w:iCs/>
        </w:rPr>
        <w:t>ntn-VSAT-AntennaType-r18</w:t>
      </w:r>
      <w:r w:rsidRPr="00A215B8">
        <w:rPr>
          <w:lang w:eastAsia="zh-CN"/>
        </w:rPr>
        <w:t xml:space="preserve">, </w:t>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w:t>
      </w:r>
      <w:proofErr w:type="spellStart"/>
      <w:r w:rsidRPr="00A215B8">
        <w:rPr>
          <w:lang w:eastAsia="zh-CN"/>
        </w:rPr>
        <w:t>O</w:t>
      </w:r>
      <w:r w:rsidRPr="00A215B8">
        <w:rPr>
          <w:vertAlign w:val="subscript"/>
          <w:lang w:eastAsia="zh-CN"/>
        </w:rPr>
        <w:t>angle</w:t>
      </w:r>
      <w:proofErr w:type="spellEnd"/>
      <w:r w:rsidRPr="00A215B8">
        <w:rPr>
          <w:lang w:eastAsia="zh-CN"/>
        </w:rPr>
        <w:t xml:space="preserve"> / 22.5 s, where </w:t>
      </w:r>
      <w:proofErr w:type="spellStart"/>
      <w:r w:rsidRPr="00A215B8">
        <w:rPr>
          <w:lang w:eastAsia="zh-CN"/>
        </w:rPr>
        <w:t>O</w:t>
      </w:r>
      <w:r w:rsidRPr="00A215B8">
        <w:rPr>
          <w:vertAlign w:val="subscript"/>
          <w:lang w:eastAsia="zh-CN"/>
        </w:rPr>
        <w:t>angle</w:t>
      </w:r>
      <w:proofErr w:type="spellEnd"/>
      <w:r w:rsidRPr="00A215B8">
        <w:rPr>
          <w:lang w:eastAsia="zh-CN"/>
        </w:rPr>
        <w:t xml:space="preserve"> is the angle offset observed from UE in degree between the satellite for the serving cell and the satellite for the </w:t>
      </w:r>
      <w:r w:rsidRPr="00A215B8">
        <w:rPr>
          <w:rFonts w:eastAsia="MS Mincho"/>
        </w:rPr>
        <w:t>target</w:t>
      </w:r>
      <w:r w:rsidRPr="00A215B8">
        <w:rPr>
          <w:lang w:eastAsia="zh-CN"/>
        </w:rPr>
        <w:t xml:space="preserve"> cell.</w:t>
      </w:r>
    </w:p>
    <w:p w14:paraId="35E1670E" w14:textId="60FD16C5" w:rsidR="000F3AF4" w:rsidRPr="007C46C8" w:rsidRDefault="000F3AF4" w:rsidP="000F3AF4">
      <w:pPr>
        <w:pStyle w:val="B1"/>
        <w:rPr>
          <w:lang w:eastAsia="zh-CN"/>
        </w:rPr>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11" w:author="endorsed in #116-bis" w:date="2025-11-06T20:27:00Z">
        <w:r>
          <w:rPr>
            <w:rFonts w:hint="eastAsia"/>
            <w:lang w:eastAsia="zh-CN"/>
          </w:rPr>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r w:rsidRPr="003F5D31">
        <w:t xml:space="preserve"> </w:t>
      </w:r>
      <w:r>
        <w:t xml:space="preserve">if </w:t>
      </w:r>
      <w:ins w:id="12" w:author="CATT_#117" w:date="2025-11-06T20:37:00Z">
        <w:r w:rsidRPr="009A6F2A">
          <w:t xml:space="preserve">UE doesn’t support </w:t>
        </w:r>
        <w:r w:rsidRPr="00231C83">
          <w:rPr>
            <w:i/>
          </w:rPr>
          <w:t>twoSMTC-Periodicities-r19</w:t>
        </w:r>
        <w:r>
          <w:rPr>
            <w:rFonts w:hint="eastAsia"/>
            <w:i/>
            <w:lang w:eastAsia="zh-CN"/>
          </w:rPr>
          <w:t xml:space="preserve"> </w:t>
        </w:r>
      </w:ins>
      <w:ins w:id="13" w:author="CATT_#117" w:date="2025-11-20T18:37:00Z">
        <w:r w:rsidRPr="00F04363">
          <w:rPr>
            <w:rFonts w:hint="eastAsia"/>
          </w:rPr>
          <w:t xml:space="preserve">or </w:t>
        </w:r>
        <w:r w:rsidRPr="009A6F2A">
          <w:t xml:space="preserve">UE support </w:t>
        </w:r>
        <w:r w:rsidRPr="00B733AB">
          <w:rPr>
            <w:i/>
          </w:rPr>
          <w:t>twoSMTC-Periodicities-r19</w:t>
        </w:r>
        <w:r>
          <w:rPr>
            <w:rFonts w:hint="eastAsia"/>
            <w:i/>
            <w:lang w:eastAsia="zh-CN"/>
          </w:rPr>
          <w:t xml:space="preserve"> </w:t>
        </w:r>
        <w:r>
          <w:rPr>
            <w:rFonts w:hint="eastAsia"/>
            <w:lang w:eastAsia="zh-CN"/>
          </w:rPr>
          <w:t>but</w:t>
        </w:r>
      </w:ins>
      <w:ins w:id="14" w:author="CATT_#117" w:date="2025-11-06T20:37:00Z">
        <w:r>
          <w:t xml:space="preserve"> </w:t>
        </w:r>
      </w:ins>
      <w:r>
        <w:t>only a single SMTC periodicity is configured</w:t>
      </w:r>
      <w:ins w:id="15" w:author="endorsed in #116-bis" w:date="2025-11-06T20:27:00Z">
        <w:r>
          <w:rPr>
            <w:lang w:val="en-US" w:eastAsia="zh-CN"/>
          </w:rPr>
          <w:t xml:space="preserve"> </w:t>
        </w:r>
        <w:r w:rsidRPr="00E65512">
          <w:t>or </w:t>
        </w:r>
        <w:proofErr w:type="spellStart"/>
        <w:r w:rsidRPr="00E65512">
          <w:t>T</w:t>
        </w:r>
        <w:r w:rsidRPr="009870BD">
          <w:rPr>
            <w:vertAlign w:val="subscript"/>
          </w:rPr>
          <w:t>rs</w:t>
        </w:r>
        <w:proofErr w:type="spellEnd"/>
        <w:r w:rsidRPr="00E65512">
          <w:t xml:space="preserve"> is the SMTC periodicity configured in the </w:t>
        </w:r>
        <w:proofErr w:type="spellStart"/>
        <w:r w:rsidRPr="00E65512">
          <w:rPr>
            <w:i/>
            <w:iCs/>
          </w:rPr>
          <w:t>measObjectNR</w:t>
        </w:r>
        <w:proofErr w:type="spellEnd"/>
        <w:r w:rsidRPr="00E65512">
          <w:t xml:space="preserve"> corresponding to the physical cell ID of the target cell if </w:t>
        </w:r>
      </w:ins>
      <w:ins w:id="16" w:author="CATT_#117" w:date="2025-11-06T20:37:00Z">
        <w:r w:rsidRPr="009A6F2A">
          <w:t xml:space="preserve">UE support </w:t>
        </w:r>
        <w:r w:rsidRPr="00231C83">
          <w:rPr>
            <w:i/>
          </w:rPr>
          <w:t>twoSMTC-Periodicities-r19</w:t>
        </w:r>
        <w:r>
          <w:rPr>
            <w:rFonts w:hint="eastAsia"/>
            <w:i/>
            <w:lang w:eastAsia="zh-CN"/>
          </w:rPr>
          <w:t xml:space="preserve"> </w:t>
        </w:r>
        <w:r w:rsidRPr="000F3AF4">
          <w:rPr>
            <w:rFonts w:hint="eastAsia"/>
            <w:lang w:eastAsia="zh-CN"/>
          </w:rPr>
          <w:t>and</w:t>
        </w:r>
        <w:r w:rsidRPr="00E65512">
          <w:t xml:space="preserve"> </w:t>
        </w:r>
      </w:ins>
      <w:ins w:id="17" w:author="endorsed in #116-bis" w:date="2025-11-06T20:27:00Z">
        <w:r w:rsidRPr="00E65512">
          <w:t>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233B6439" w14:textId="77777777" w:rsidR="000F3AF4" w:rsidRPr="00CE4669" w:rsidRDefault="000F3AF4" w:rsidP="000F3AF4">
      <w:pPr>
        <w:pStyle w:val="CRSeparator"/>
      </w:pPr>
      <w:r w:rsidRPr="00CE4669">
        <w:t>==============Next change==============</w:t>
      </w:r>
    </w:p>
    <w:p w14:paraId="388093E8" w14:textId="77777777" w:rsidR="000F3AF4" w:rsidRPr="00A215B8" w:rsidRDefault="000F3AF4" w:rsidP="000F3AF4">
      <w:pPr>
        <w:pStyle w:val="5"/>
      </w:pPr>
      <w:r w:rsidRPr="00A215B8">
        <w:t>6.1</w:t>
      </w:r>
      <w:r w:rsidRPr="00A215B8">
        <w:rPr>
          <w:lang w:eastAsia="zh-CN"/>
        </w:rPr>
        <w:t>C</w:t>
      </w:r>
      <w:r w:rsidRPr="00A215B8">
        <w:t>.</w:t>
      </w:r>
      <w:r w:rsidRPr="00A215B8">
        <w:rPr>
          <w:lang w:eastAsia="zh-CN"/>
        </w:rPr>
        <w:t>2</w:t>
      </w:r>
      <w:r w:rsidRPr="00A215B8">
        <w:t>.2.4</w:t>
      </w:r>
      <w:r w:rsidRPr="00A215B8">
        <w:tab/>
        <w:t>Interruption time</w:t>
      </w:r>
    </w:p>
    <w:p w14:paraId="37B703C6" w14:textId="77777777" w:rsidR="000F3AF4" w:rsidRPr="00A215B8" w:rsidRDefault="000F3AF4" w:rsidP="000F3AF4">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03188A44" w14:textId="77777777" w:rsidR="000F3AF4" w:rsidRPr="00A215B8" w:rsidRDefault="000F3AF4" w:rsidP="000F3AF4">
      <w:pPr>
        <w:rPr>
          <w:rFonts w:cs="v4.2.0"/>
        </w:rPr>
      </w:pPr>
      <w:r w:rsidRPr="00A215B8">
        <w:rPr>
          <w:rFonts w:cs="v4.2.0"/>
        </w:rPr>
        <w:t>For intra-frequency or inter-frequency conditional handover, the measurement time shall be less than</w:t>
      </w:r>
    </w:p>
    <w:p w14:paraId="5F7D032E" w14:textId="77777777" w:rsidR="000F3AF4" w:rsidRPr="00A215B8" w:rsidRDefault="000F3AF4" w:rsidP="000F3AF4">
      <w:pPr>
        <w:pStyle w:val="EQ"/>
        <w:rPr>
          <w:noProof w:val="0"/>
        </w:rPr>
      </w:pPr>
      <w:r w:rsidRPr="00A215B8">
        <w:rPr>
          <w:noProof w:val="0"/>
        </w:rPr>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59EFE98F" w14:textId="77777777" w:rsidR="000F3AF4" w:rsidRPr="00A215B8" w:rsidRDefault="000F3AF4" w:rsidP="000F3AF4">
      <w:r w:rsidRPr="00A215B8">
        <w:t>Where:</w:t>
      </w:r>
    </w:p>
    <w:p w14:paraId="63DFE85E" w14:textId="77777777" w:rsidR="000F3AF4" w:rsidRPr="00A215B8" w:rsidRDefault="000F3AF4" w:rsidP="000F3AF4">
      <w:pPr>
        <w:pStyle w:val="B1"/>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1FE23AB0" w14:textId="77777777" w:rsidR="000F3AF4" w:rsidRPr="00A215B8" w:rsidRDefault="000F3AF4" w:rsidP="000F3AF4">
      <w:pPr>
        <w:pStyle w:val="B1"/>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44F231ED" w14:textId="77777777" w:rsidR="000F3AF4" w:rsidRDefault="000F3AF4" w:rsidP="000F3AF4">
      <w:pPr>
        <w:pStyle w:val="B1"/>
      </w:pPr>
      <w:r>
        <w:rPr>
          <w:lang w:eastAsia="zh-CN"/>
        </w:rPr>
        <w:lastRenderedPageBreak/>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2*</w:t>
      </w:r>
      <w:proofErr w:type="spellStart"/>
      <w:r>
        <w:t>T</w:t>
      </w:r>
      <w:r>
        <w:rPr>
          <w:vertAlign w:val="subscript"/>
        </w:rPr>
        <w:t>rs</w:t>
      </w:r>
      <w:proofErr w:type="spellEnd"/>
      <w:r>
        <w:rPr>
          <w:vertAlign w:val="subscript"/>
        </w:rPr>
        <w:t xml:space="preserve"> </w:t>
      </w:r>
      <w:r>
        <w:t>for both known and unknown target cells operating with 12 PRB SSB BW.</w:t>
      </w:r>
    </w:p>
    <w:p w14:paraId="1A722F96" w14:textId="77777777" w:rsidR="000F3AF4" w:rsidRPr="00A215B8" w:rsidRDefault="000F3AF4" w:rsidP="000F3AF4">
      <w:pPr>
        <w:pStyle w:val="B1"/>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299842D8" w14:textId="3160847C" w:rsidR="000F3AF4" w:rsidRPr="00A215B8" w:rsidRDefault="000F3AF4" w:rsidP="000F3AF4">
      <w:pPr>
        <w:pStyle w:val="B1"/>
        <w:keepNext/>
        <w:keepLines/>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18" w:author="endorsed in #116-bis" w:date="2025-11-06T20:28:00Z">
        <w:r>
          <w:rPr>
            <w:rFonts w:hint="eastAsia"/>
            <w:lang w:eastAsia="zh-CN"/>
          </w:rPr>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19" w:author="endorsed in #116-bis" w:date="2025-11-06T20:28:00Z">
        <w:r>
          <w:rPr>
            <w:rFonts w:hint="eastAsia"/>
            <w:lang w:eastAsia="zh-CN"/>
          </w:rPr>
          <w:t xml:space="preserve"> </w:t>
        </w:r>
        <w:r>
          <w:t xml:space="preserve">if </w:t>
        </w:r>
      </w:ins>
      <w:ins w:id="20" w:author="CATT_#117" w:date="2025-11-06T20:38:00Z">
        <w:r w:rsidRPr="009A6F2A">
          <w:t xml:space="preserve">UE doesn’t support </w:t>
        </w:r>
        <w:r w:rsidRPr="00231C83">
          <w:rPr>
            <w:i/>
          </w:rPr>
          <w:t>twoSMTC-Periodicities-r19</w:t>
        </w:r>
        <w:r>
          <w:rPr>
            <w:rFonts w:hint="eastAsia"/>
            <w:i/>
            <w:lang w:eastAsia="zh-CN"/>
          </w:rPr>
          <w:t xml:space="preserve"> </w:t>
        </w:r>
      </w:ins>
      <w:ins w:id="21" w:author="CATT_#117" w:date="2025-11-20T18:37:00Z">
        <w:r w:rsidRPr="00F04363">
          <w:rPr>
            <w:rFonts w:hint="eastAsia"/>
          </w:rPr>
          <w:t xml:space="preserve">or </w:t>
        </w:r>
        <w:r w:rsidRPr="009A6F2A">
          <w:t xml:space="preserve">UE support </w:t>
        </w:r>
        <w:r w:rsidRPr="00B733AB">
          <w:rPr>
            <w:i/>
          </w:rPr>
          <w:t>twoSMTC-Periodicities-r19</w:t>
        </w:r>
        <w:r>
          <w:rPr>
            <w:rFonts w:hint="eastAsia"/>
            <w:i/>
            <w:lang w:eastAsia="zh-CN"/>
          </w:rPr>
          <w:t xml:space="preserve"> </w:t>
        </w:r>
        <w:r>
          <w:rPr>
            <w:rFonts w:hint="eastAsia"/>
            <w:lang w:eastAsia="zh-CN"/>
          </w:rPr>
          <w:t>but</w:t>
        </w:r>
      </w:ins>
      <w:ins w:id="22" w:author="CATT_#117" w:date="2025-11-06T20:38:00Z">
        <w:r>
          <w:t xml:space="preserve"> </w:t>
        </w:r>
      </w:ins>
      <w:ins w:id="23" w:author="endorsed in #116-bis" w:date="2025-11-06T20:28:00Z">
        <w:r>
          <w:t>only a single SMTC periodicity is configured</w:t>
        </w:r>
        <w:r w:rsidRPr="009870BD">
          <w:t xml:space="preserve"> </w:t>
        </w:r>
        <w:r w:rsidRPr="00E65512">
          <w:t>or </w:t>
        </w:r>
        <w:proofErr w:type="spellStart"/>
        <w:r w:rsidRPr="00E65512">
          <w:t>T</w:t>
        </w:r>
        <w:r w:rsidRPr="009870BD">
          <w:rPr>
            <w:vertAlign w:val="subscript"/>
          </w:rPr>
          <w:t>rs</w:t>
        </w:r>
        <w:proofErr w:type="spellEnd"/>
        <w:r w:rsidRPr="00E65512">
          <w:t xml:space="preserve"> is the SMTC periodicity configured in the </w:t>
        </w:r>
        <w:proofErr w:type="spellStart"/>
        <w:r w:rsidRPr="00E65512">
          <w:rPr>
            <w:i/>
            <w:iCs/>
          </w:rPr>
          <w:t>measObjectNR</w:t>
        </w:r>
        <w:proofErr w:type="spellEnd"/>
        <w:r w:rsidRPr="00E65512">
          <w:t xml:space="preserve"> corresponding to the physical cell ID of the target cell if </w:t>
        </w:r>
      </w:ins>
      <w:ins w:id="24" w:author="CATT_#117" w:date="2025-11-06T20:38:00Z">
        <w:r w:rsidRPr="009A6F2A">
          <w:t xml:space="preserve">UE support </w:t>
        </w:r>
        <w:r w:rsidRPr="00231C83">
          <w:rPr>
            <w:i/>
          </w:rPr>
          <w:t>twoSMTC-Periodicities-r19</w:t>
        </w:r>
        <w:r>
          <w:rPr>
            <w:rFonts w:hint="eastAsia"/>
            <w:i/>
            <w:lang w:eastAsia="zh-CN"/>
          </w:rPr>
          <w:t xml:space="preserve"> </w:t>
        </w:r>
        <w:r w:rsidRPr="000F3AF4">
          <w:rPr>
            <w:rFonts w:hint="eastAsia"/>
            <w:lang w:eastAsia="zh-CN"/>
          </w:rPr>
          <w:t>and</w:t>
        </w:r>
        <w:r>
          <w:t xml:space="preserve"> </w:t>
        </w:r>
      </w:ins>
      <w:ins w:id="25" w:author="endorsed in #116-bis" w:date="2025-11-06T20:28:00Z">
        <w:r w:rsidRPr="00E65512">
          <w:t>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51491888" w14:textId="77777777" w:rsidR="000F3AF4" w:rsidRPr="007C46C8" w:rsidRDefault="000F3AF4" w:rsidP="000F3AF4">
      <w:pPr>
        <w:pStyle w:val="NO"/>
        <w:rPr>
          <w:lang w:eastAsia="zh-CN"/>
        </w:rPr>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7C3EFEDB" w14:textId="77777777" w:rsidR="000F3AF4" w:rsidRPr="00CE4669" w:rsidRDefault="000F3AF4" w:rsidP="000F3AF4">
      <w:pPr>
        <w:pStyle w:val="CRSeparator"/>
      </w:pPr>
      <w:r w:rsidRPr="00CE4669">
        <w:t>==============Next change==============</w:t>
      </w:r>
    </w:p>
    <w:p w14:paraId="17C41584" w14:textId="77777777" w:rsidR="000F3AF4" w:rsidRPr="00A215B8" w:rsidRDefault="000F3AF4" w:rsidP="000F3AF4">
      <w:pPr>
        <w:pStyle w:val="5"/>
      </w:pPr>
      <w:r w:rsidRPr="00A215B8">
        <w:t>6.1</w:t>
      </w:r>
      <w:r w:rsidRPr="00A215B8">
        <w:rPr>
          <w:lang w:eastAsia="zh-CN"/>
        </w:rPr>
        <w:t>C</w:t>
      </w:r>
      <w:r w:rsidRPr="00A215B8">
        <w:t>.</w:t>
      </w:r>
      <w:r w:rsidRPr="00A215B8">
        <w:rPr>
          <w:lang w:eastAsia="zh-CN"/>
        </w:rPr>
        <w:t>2</w:t>
      </w:r>
      <w:r w:rsidRPr="00A215B8">
        <w:t>.3.3</w:t>
      </w:r>
      <w:r w:rsidRPr="00A215B8">
        <w:tab/>
        <w:t>Interruption time</w:t>
      </w:r>
    </w:p>
    <w:p w14:paraId="587A2977" w14:textId="77777777" w:rsidR="000F3AF4" w:rsidRPr="00A215B8" w:rsidRDefault="000F3AF4" w:rsidP="000F3AF4">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6195A321" w14:textId="77777777" w:rsidR="000F3AF4" w:rsidRPr="00A215B8" w:rsidRDefault="000F3AF4" w:rsidP="000F3AF4">
      <w:pPr>
        <w:keepNext/>
        <w:rPr>
          <w:rFonts w:cs="v4.2.0"/>
        </w:rPr>
      </w:pPr>
      <w:r w:rsidRPr="00A215B8">
        <w:rPr>
          <w:rFonts w:cs="v4.2.0"/>
        </w:rPr>
        <w:t>For intra-frequency or inter-frequency conditional handover, the measurement time shall be less than</w:t>
      </w:r>
    </w:p>
    <w:p w14:paraId="44A00E37" w14:textId="77777777" w:rsidR="000F3AF4" w:rsidRPr="00A215B8" w:rsidRDefault="000F3AF4" w:rsidP="000F3AF4">
      <w:pPr>
        <w:pStyle w:val="EQ"/>
        <w:rPr>
          <w:noProof w:val="0"/>
        </w:rPr>
      </w:pPr>
      <w:r w:rsidRPr="00A215B8">
        <w:rPr>
          <w:noProof w:val="0"/>
        </w:rPr>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4B4E3D08" w14:textId="77777777" w:rsidR="000F3AF4" w:rsidRPr="00A215B8" w:rsidRDefault="000F3AF4" w:rsidP="000F3AF4">
      <w:r w:rsidRPr="00A215B8">
        <w:t>Where:</w:t>
      </w:r>
    </w:p>
    <w:p w14:paraId="138828B6" w14:textId="77777777" w:rsidR="000F3AF4" w:rsidRPr="00A215B8" w:rsidRDefault="000F3AF4" w:rsidP="000F3AF4">
      <w:pPr>
        <w:pStyle w:val="B1"/>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698E888F" w14:textId="77777777" w:rsidR="000F3AF4" w:rsidRPr="00A215B8" w:rsidRDefault="000F3AF4" w:rsidP="000F3AF4">
      <w:pPr>
        <w:pStyle w:val="B1"/>
        <w:rPr>
          <w:lang w:eastAsia="zh-CN"/>
        </w:rPr>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cell when the target cell is not already known when the conditional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xml:space="preserve">. If the target cell is an unknown intra-frequency cell and the target cell </w:t>
      </w:r>
      <w:proofErr w:type="spellStart"/>
      <w:r w:rsidRPr="00A215B8">
        <w:t>Es</w:t>
      </w:r>
      <w:proofErr w:type="spellEnd"/>
      <w:r w:rsidRPr="00A215B8">
        <w:t>/</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rsidDel="000446A6">
        <w:t xml:space="preserve"> </w:t>
      </w:r>
      <w:proofErr w:type="spellStart"/>
      <w:r w:rsidRPr="00A215B8">
        <w:t>ms</w:t>
      </w:r>
      <w:proofErr w:type="spellEnd"/>
      <w:r w:rsidRPr="00A215B8">
        <w:t xml:space="preserve">. If the target cell is an unknown inter-frequency cell and the target cell </w:t>
      </w:r>
      <w:proofErr w:type="spellStart"/>
      <w:r w:rsidRPr="00A215B8">
        <w:t>Es</w:t>
      </w:r>
      <w:proofErr w:type="spellEnd"/>
      <w:r w:rsidRPr="00A215B8">
        <w:t>/</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1C19C9DE" w14:textId="77777777" w:rsidR="000F3AF4" w:rsidRPr="00A215B8" w:rsidRDefault="000F3AF4" w:rsidP="000F3AF4">
      <w:pPr>
        <w:pStyle w:val="B1"/>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2461FD0D" w14:textId="77777777" w:rsidR="000F3AF4" w:rsidRDefault="000F3AF4" w:rsidP="000F3AF4">
      <w:pPr>
        <w:pStyle w:val="B1"/>
      </w:pPr>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3*</w:t>
      </w:r>
      <w:proofErr w:type="spellStart"/>
      <w:r>
        <w:t>T</w:t>
      </w:r>
      <w:r>
        <w:rPr>
          <w:vertAlign w:val="subscript"/>
        </w:rPr>
        <w:t>rs</w:t>
      </w:r>
      <w:proofErr w:type="spellEnd"/>
      <w:r>
        <w:rPr>
          <w:vertAlign w:val="subscript"/>
        </w:rPr>
        <w:t xml:space="preserve"> </w:t>
      </w:r>
      <w:r>
        <w:t>for both known and unknown target cells operating with 12 PRB SSB BW.</w:t>
      </w:r>
    </w:p>
    <w:p w14:paraId="5E35A66D" w14:textId="77777777" w:rsidR="000F3AF4" w:rsidRPr="00A215B8" w:rsidRDefault="000F3AF4" w:rsidP="000F3AF4">
      <w:pPr>
        <w:pStyle w:val="B1"/>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4B3E811C" w14:textId="1F15D393" w:rsidR="000F3AF4" w:rsidRPr="00A215B8" w:rsidRDefault="000F3AF4" w:rsidP="000F3AF4">
      <w:pPr>
        <w:pStyle w:val="B1"/>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26" w:author="endorsed in #116-bis" w:date="2025-11-06T20:29:00Z">
        <w:r>
          <w:rPr>
            <w:rFonts w:hint="eastAsia"/>
            <w:lang w:eastAsia="zh-CN"/>
          </w:rPr>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27" w:author="endorsed in #116-bis" w:date="2025-11-06T20:29:00Z">
        <w:r>
          <w:t xml:space="preserve"> if </w:t>
        </w:r>
      </w:ins>
      <w:ins w:id="28" w:author="CATT_#117" w:date="2025-11-06T20:38:00Z">
        <w:r w:rsidRPr="009A6F2A">
          <w:t xml:space="preserve">UE doesn’t support </w:t>
        </w:r>
        <w:r w:rsidRPr="00231C83">
          <w:rPr>
            <w:i/>
          </w:rPr>
          <w:t>twoSMTC-Periodicities-r19</w:t>
        </w:r>
        <w:r>
          <w:rPr>
            <w:rFonts w:hint="eastAsia"/>
            <w:i/>
            <w:lang w:eastAsia="zh-CN"/>
          </w:rPr>
          <w:t xml:space="preserve"> </w:t>
        </w:r>
      </w:ins>
      <w:ins w:id="29" w:author="CATT_#117" w:date="2025-11-20T18:37:00Z">
        <w:r w:rsidRPr="00F04363">
          <w:rPr>
            <w:rFonts w:hint="eastAsia"/>
          </w:rPr>
          <w:t xml:space="preserve">or </w:t>
        </w:r>
        <w:r w:rsidRPr="009A6F2A">
          <w:t xml:space="preserve">UE support </w:t>
        </w:r>
        <w:r w:rsidRPr="00B733AB">
          <w:rPr>
            <w:i/>
          </w:rPr>
          <w:t>twoSMTC-Periodicities-r19</w:t>
        </w:r>
        <w:r>
          <w:rPr>
            <w:rFonts w:hint="eastAsia"/>
            <w:i/>
            <w:lang w:eastAsia="zh-CN"/>
          </w:rPr>
          <w:t xml:space="preserve"> </w:t>
        </w:r>
        <w:r>
          <w:rPr>
            <w:rFonts w:hint="eastAsia"/>
            <w:lang w:eastAsia="zh-CN"/>
          </w:rPr>
          <w:t>but</w:t>
        </w:r>
      </w:ins>
      <w:ins w:id="30" w:author="CATT_#117" w:date="2025-11-06T20:38:00Z">
        <w:r>
          <w:t xml:space="preserve"> </w:t>
        </w:r>
      </w:ins>
      <w:ins w:id="31" w:author="endorsed in #116-bis" w:date="2025-11-06T20:29:00Z">
        <w:r>
          <w:t>only a single SMTC periodicity is configured</w:t>
        </w:r>
        <w:r w:rsidRPr="009870BD">
          <w:t xml:space="preserve"> </w:t>
        </w:r>
        <w:r w:rsidRPr="00E65512">
          <w:t>or </w:t>
        </w:r>
        <w:proofErr w:type="spellStart"/>
        <w:r w:rsidRPr="00E65512">
          <w:t>T</w:t>
        </w:r>
        <w:r w:rsidRPr="009870BD">
          <w:rPr>
            <w:vertAlign w:val="subscript"/>
          </w:rPr>
          <w:t>rs</w:t>
        </w:r>
        <w:proofErr w:type="spellEnd"/>
        <w:r w:rsidRPr="00E65512">
          <w:t xml:space="preserve"> is the SMTC periodicity configured in the </w:t>
        </w:r>
        <w:proofErr w:type="spellStart"/>
        <w:r w:rsidRPr="00E65512">
          <w:rPr>
            <w:i/>
            <w:iCs/>
          </w:rPr>
          <w:t>measObjectNR</w:t>
        </w:r>
        <w:proofErr w:type="spellEnd"/>
        <w:r w:rsidRPr="00E65512">
          <w:t xml:space="preserve"> corresponding to the physical cell ID of the target cell if </w:t>
        </w:r>
      </w:ins>
      <w:ins w:id="32" w:author="CATT_#117" w:date="2025-11-06T20:38:00Z">
        <w:r w:rsidRPr="009A6F2A">
          <w:t xml:space="preserve">UE support </w:t>
        </w:r>
        <w:r w:rsidRPr="00231C83">
          <w:rPr>
            <w:i/>
          </w:rPr>
          <w:t>twoSMTC-Periodicities-r19</w:t>
        </w:r>
        <w:r>
          <w:rPr>
            <w:rFonts w:hint="eastAsia"/>
            <w:i/>
            <w:lang w:eastAsia="zh-CN"/>
          </w:rPr>
          <w:t xml:space="preserve"> </w:t>
        </w:r>
        <w:r w:rsidRPr="000F3AF4">
          <w:rPr>
            <w:rFonts w:hint="eastAsia"/>
            <w:lang w:eastAsia="zh-CN"/>
          </w:rPr>
          <w:t>and</w:t>
        </w:r>
        <w:r w:rsidRPr="000F3AF4">
          <w:t xml:space="preserve"> </w:t>
        </w:r>
      </w:ins>
      <w:ins w:id="33" w:author="endorsed in #116-bis" w:date="2025-11-06T20:29:00Z">
        <w:r w:rsidRPr="00E65512">
          <w:t>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37EBDD06" w14:textId="77777777" w:rsidR="000F3AF4" w:rsidRDefault="000F3AF4" w:rsidP="000F3AF4">
      <w:pPr>
        <w:pStyle w:val="NO"/>
        <w:rPr>
          <w:lang w:eastAsia="zh-CN"/>
        </w:rPr>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60FED91D" w14:textId="655088B9" w:rsidR="000F3AF4" w:rsidRPr="000F3AF4" w:rsidRDefault="000F3AF4" w:rsidP="000F3AF4">
      <w:pPr>
        <w:pStyle w:val="CRSeparator"/>
        <w:rPr>
          <w:lang w:eastAsia="zh-CN"/>
        </w:rPr>
      </w:pPr>
      <w:r w:rsidRPr="00CE4669">
        <w:lastRenderedPageBreak/>
        <w:t>==============Next change==============</w:t>
      </w:r>
    </w:p>
    <w:p w14:paraId="2834ECD9" w14:textId="77777777" w:rsidR="001467D3" w:rsidRPr="00A215B8" w:rsidRDefault="001467D3" w:rsidP="001467D3">
      <w:pPr>
        <w:pStyle w:val="5"/>
        <w:rPr>
          <w:lang w:eastAsia="zh-CN"/>
        </w:rPr>
      </w:pPr>
      <w:r w:rsidRPr="00A215B8">
        <w:rPr>
          <w:lang w:eastAsia="zh-CN"/>
        </w:rPr>
        <w:t>6.2C.3.2.1</w:t>
      </w:r>
      <w:r w:rsidRPr="00A215B8">
        <w:rPr>
          <w:lang w:eastAsia="zh-CN"/>
        </w:rPr>
        <w:tab/>
        <w:t>RRC connection release with redirection to NR</w:t>
      </w:r>
    </w:p>
    <w:p w14:paraId="116F071E" w14:textId="77777777" w:rsidR="001467D3" w:rsidRPr="00A215B8" w:rsidRDefault="001467D3" w:rsidP="001467D3">
      <w:pPr>
        <w:rPr>
          <w:lang w:eastAsia="ko-KR"/>
        </w:rPr>
      </w:pPr>
      <w:r w:rsidRPr="00A215B8">
        <w:rPr>
          <w:lang w:eastAsia="ko-KR"/>
        </w:rPr>
        <w:t xml:space="preserve">The UE shall be capable of performing the RRC connection release with redirection to the target NR cell within </w:t>
      </w:r>
      <w:proofErr w:type="spellStart"/>
      <w:r w:rsidRPr="00A215B8">
        <w:rPr>
          <w:lang w:eastAsia="ko-KR"/>
        </w:rPr>
        <w:t>T</w:t>
      </w:r>
      <w:r w:rsidRPr="00A215B8">
        <w:rPr>
          <w:vertAlign w:val="subscript"/>
          <w:lang w:eastAsia="ko-KR"/>
        </w:rPr>
        <w:t>connection_release_redirect_NR</w:t>
      </w:r>
      <w:proofErr w:type="spellEnd"/>
      <w:r w:rsidRPr="00A215B8">
        <w:rPr>
          <w:lang w:eastAsia="ko-KR"/>
        </w:rPr>
        <w:t>.</w:t>
      </w:r>
    </w:p>
    <w:p w14:paraId="6B70CBE8" w14:textId="77777777" w:rsidR="001467D3" w:rsidRPr="00A215B8" w:rsidRDefault="001467D3" w:rsidP="001467D3">
      <w:pPr>
        <w:rPr>
          <w:lang w:eastAsia="ko-KR"/>
        </w:rPr>
      </w:pPr>
      <w:r w:rsidRPr="00A215B8">
        <w:rPr>
          <w:rFonts w:cs="v4.2.0"/>
          <w:lang w:eastAsia="ko-KR"/>
        </w:rPr>
        <w:t>The 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 xml:space="preserve">) </w:t>
      </w:r>
      <w:r w:rsidRPr="00A215B8">
        <w:rPr>
          <w:lang w:eastAsia="ko-KR"/>
        </w:rPr>
        <w:t>is the time between the end of the last slot containing the RRC command, “</w:t>
      </w:r>
      <w:proofErr w:type="spellStart"/>
      <w:r w:rsidRPr="00A215B8">
        <w:rPr>
          <w:i/>
          <w:lang w:eastAsia="ko-KR"/>
        </w:rPr>
        <w:t>RRCRelease</w:t>
      </w:r>
      <w:proofErr w:type="spellEnd"/>
      <w:r w:rsidRPr="00A215B8">
        <w:rPr>
          <w:lang w:eastAsia="ko-KR"/>
        </w:rPr>
        <w:t xml:space="preserve">” (TS 38.331 [2]) on the NR PDSCH and the time the UE starts to send random access to the target NR cell. </w:t>
      </w:r>
      <w:r w:rsidRPr="00A215B8">
        <w:rPr>
          <w:rFonts w:cs="v4.2.0"/>
          <w:lang w:eastAsia="ko-KR"/>
        </w:rPr>
        <w:t>The 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 xml:space="preserve">) </w:t>
      </w:r>
      <w:r w:rsidRPr="00A215B8">
        <w:rPr>
          <w:lang w:eastAsia="ko-KR"/>
        </w:rPr>
        <w:t>shall be less than:</w:t>
      </w:r>
    </w:p>
    <w:p w14:paraId="614B8475" w14:textId="77777777" w:rsidR="001467D3" w:rsidRPr="00A215B8" w:rsidRDefault="001467D3" w:rsidP="001467D3">
      <w:pPr>
        <w:pStyle w:val="EQ"/>
        <w:rPr>
          <w:rFonts w:cs="v4.2.0"/>
          <w:noProof w:val="0"/>
          <w:vertAlign w:val="subscript"/>
        </w:rPr>
      </w:pPr>
      <w:r w:rsidRPr="00A215B8">
        <w:rPr>
          <w:noProof w:val="0"/>
        </w:rPr>
        <w:tab/>
      </w:r>
      <w:proofErr w:type="spellStart"/>
      <w:r w:rsidRPr="00A215B8">
        <w:rPr>
          <w:noProof w:val="0"/>
        </w:rPr>
        <w:t>T</w:t>
      </w:r>
      <w:r w:rsidRPr="00A215B8">
        <w:rPr>
          <w:noProof w:val="0"/>
          <w:vertAlign w:val="subscript"/>
        </w:rPr>
        <w:t>connection_release_redirect_NR</w:t>
      </w:r>
      <w:proofErr w:type="spellEnd"/>
      <w:r w:rsidRPr="00A215B8">
        <w:rPr>
          <w:noProof w:val="0"/>
        </w:rPr>
        <w:t xml:space="preserve"> = </w:t>
      </w:r>
      <w:proofErr w:type="spellStart"/>
      <w:r w:rsidRPr="00A215B8">
        <w:rPr>
          <w:noProof w:val="0"/>
        </w:rPr>
        <w:t>T</w:t>
      </w:r>
      <w:r w:rsidRPr="00A215B8">
        <w:rPr>
          <w:noProof w:val="0"/>
          <w:vertAlign w:val="subscript"/>
        </w:rPr>
        <w:t>RRC_procedure_delay</w:t>
      </w:r>
      <w:proofErr w:type="spellEnd"/>
      <w:r w:rsidRPr="00A215B8">
        <w:rPr>
          <w:noProof w:val="0"/>
          <w:vertAlign w:val="subscript"/>
        </w:rPr>
        <w:t xml:space="preserve"> </w:t>
      </w:r>
      <w:r w:rsidRPr="00A215B8">
        <w:rPr>
          <w:noProof w:val="0"/>
        </w:rPr>
        <w:t xml:space="preserve">+ </w:t>
      </w:r>
      <w:proofErr w:type="spellStart"/>
      <w:r w:rsidRPr="00A215B8">
        <w:rPr>
          <w:rFonts w:cs="v4.2.0"/>
          <w:noProof w:val="0"/>
        </w:rPr>
        <w:t>T</w:t>
      </w:r>
      <w:r w:rsidRPr="00A215B8">
        <w:rPr>
          <w:rFonts w:cs="v4.2.0"/>
          <w:noProof w:val="0"/>
          <w:vertAlign w:val="subscript"/>
        </w:rPr>
        <w:t>identify</w:t>
      </w:r>
      <w:proofErr w:type="spellEnd"/>
      <w:r w:rsidRPr="00A215B8">
        <w:rPr>
          <w:rFonts w:cs="v4.2.0"/>
          <w:noProof w:val="0"/>
          <w:vertAlign w:val="subscript"/>
        </w:rPr>
        <w:t xml:space="preserve">-NR </w:t>
      </w:r>
      <w:r w:rsidRPr="00A215B8">
        <w:rPr>
          <w:rFonts w:cs="v4.2.0"/>
          <w:noProof w:val="0"/>
        </w:rPr>
        <w:t>+ T</w:t>
      </w:r>
      <w:r w:rsidRPr="00A215B8">
        <w:rPr>
          <w:rFonts w:cs="v4.2.0"/>
          <w:noProof w:val="0"/>
          <w:vertAlign w:val="subscript"/>
        </w:rPr>
        <w:t xml:space="preserve">SI-NR </w:t>
      </w:r>
      <w:r w:rsidRPr="00A215B8">
        <w:rPr>
          <w:rFonts w:cs="v4.2.0"/>
          <w:noProof w:val="0"/>
        </w:rPr>
        <w:t>+ T</w:t>
      </w:r>
      <w:r w:rsidRPr="00A215B8">
        <w:rPr>
          <w:rFonts w:cs="v4.2.0"/>
          <w:noProof w:val="0"/>
          <w:vertAlign w:val="subscript"/>
        </w:rPr>
        <w:t>RACH</w:t>
      </w:r>
    </w:p>
    <w:p w14:paraId="29255C0A" w14:textId="77777777" w:rsidR="001467D3" w:rsidRPr="00A215B8" w:rsidRDefault="001467D3" w:rsidP="001467D3">
      <w:pPr>
        <w:rPr>
          <w:lang w:eastAsia="ko-KR"/>
        </w:rPr>
      </w:pPr>
      <w:r w:rsidRPr="00A215B8">
        <w:rPr>
          <w:lang w:eastAsia="ko-KR"/>
        </w:rPr>
        <w:t xml:space="preserve">The target NR cell shall be considered detectable when for each relevant </w:t>
      </w:r>
      <w:proofErr w:type="gramStart"/>
      <w:r w:rsidRPr="00A215B8">
        <w:rPr>
          <w:lang w:eastAsia="ko-KR"/>
        </w:rPr>
        <w:t>SSB,</w:t>
      </w:r>
      <w:proofErr w:type="gramEnd"/>
      <w:r w:rsidRPr="00A215B8">
        <w:rPr>
          <w:lang w:eastAsia="ko-KR"/>
        </w:rPr>
        <w:t xml:space="preserve"> the following side conditions are met:</w:t>
      </w:r>
    </w:p>
    <w:p w14:paraId="1948B5D1" w14:textId="77777777" w:rsidR="001467D3" w:rsidRPr="009C5807" w:rsidRDefault="001467D3" w:rsidP="001467D3">
      <w:pPr>
        <w:pStyle w:val="B1"/>
        <w:rPr>
          <w:lang w:eastAsia="ko-KR"/>
        </w:rPr>
      </w:pPr>
      <w:r>
        <w:t>-</w:t>
      </w:r>
      <w:r>
        <w:tab/>
      </w:r>
      <w:proofErr w:type="gramStart"/>
      <w:r w:rsidRPr="009C5807">
        <w:rPr>
          <w:rFonts w:hint="eastAsia"/>
        </w:rPr>
        <w:t>the</w:t>
      </w:r>
      <w:proofErr w:type="gramEnd"/>
      <w:r w:rsidRPr="009C5807">
        <w:rPr>
          <w:rFonts w:hint="eastAsia"/>
        </w:rPr>
        <w:t xml:space="preserv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w:t>
      </w:r>
      <w:r>
        <w:rPr>
          <w:lang w:eastAsia="ko-KR"/>
        </w:rPr>
        <w:t>20</w:t>
      </w:r>
      <w:r w:rsidRPr="009C5807">
        <w:rPr>
          <w:lang w:eastAsia="ko-KR"/>
        </w:rPr>
        <w:t xml:space="preserve">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1573BFA9" w14:textId="77777777" w:rsidR="001467D3" w:rsidRPr="00A215B8" w:rsidRDefault="001467D3" w:rsidP="001467D3">
      <w:pPr>
        <w:pStyle w:val="B1"/>
        <w:rPr>
          <w:lang w:eastAsia="ko-KR"/>
        </w:rPr>
      </w:pPr>
      <w:r w:rsidRPr="00A215B8">
        <w:rPr>
          <w:lang w:eastAsia="ko-KR"/>
        </w:rPr>
        <w:t>-</w:t>
      </w:r>
      <w:r w:rsidRPr="00A215B8">
        <w:rPr>
          <w:lang w:eastAsia="ko-KR"/>
        </w:rPr>
        <w:tab/>
      </w:r>
      <w:proofErr w:type="spellStart"/>
      <w:r w:rsidRPr="00A215B8">
        <w:rPr>
          <w:lang w:eastAsia="ko-KR"/>
        </w:rPr>
        <w:t>T</w:t>
      </w:r>
      <w:r w:rsidRPr="00A215B8">
        <w:rPr>
          <w:vertAlign w:val="subscript"/>
          <w:lang w:eastAsia="ko-KR"/>
        </w:rPr>
        <w:t>RRC_procedure_delay</w:t>
      </w:r>
      <w:proofErr w:type="spellEnd"/>
      <w:r w:rsidRPr="00A215B8">
        <w:rPr>
          <w:lang w:eastAsia="ko-KR"/>
        </w:rPr>
        <w:t>: It is the RRC procedure delay for processing the received message “</w:t>
      </w:r>
      <w:proofErr w:type="spellStart"/>
      <w:r w:rsidRPr="00A215B8">
        <w:rPr>
          <w:i/>
          <w:lang w:eastAsia="ko-KR"/>
        </w:rPr>
        <w:t>RRCRelease</w:t>
      </w:r>
      <w:proofErr w:type="spellEnd"/>
      <w:r w:rsidRPr="00A215B8">
        <w:rPr>
          <w:lang w:eastAsia="ko-KR"/>
        </w:rPr>
        <w:t>” as defined in clause 6.2.2 of TS 38.331 [2].</w:t>
      </w:r>
    </w:p>
    <w:p w14:paraId="148C7ABB" w14:textId="77777777" w:rsidR="001467D3" w:rsidRPr="00A215B8" w:rsidRDefault="001467D3" w:rsidP="001467D3">
      <w:pPr>
        <w:pStyle w:val="B1"/>
        <w:rPr>
          <w:lang w:eastAsia="ko-KR"/>
        </w:rPr>
      </w:pPr>
      <w:r w:rsidRPr="00A215B8">
        <w:rPr>
          <w:lang w:eastAsia="ko-KR"/>
        </w:rPr>
        <w:t>-</w:t>
      </w:r>
      <w:r w:rsidRPr="00A215B8">
        <w:rPr>
          <w:lang w:eastAsia="ko-KR"/>
        </w:rPr>
        <w:tab/>
      </w: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r w:rsidRPr="00A215B8">
        <w:rPr>
          <w:lang w:eastAsia="ko-KR"/>
        </w:rPr>
        <w:t>: It is the time to identify the target NR cell and depends on the FR of the target NR cell. It is defined in table 6.2</w:t>
      </w:r>
      <w:r w:rsidRPr="00A215B8">
        <w:rPr>
          <w:lang w:eastAsia="zh-CN"/>
        </w:rPr>
        <w:t>C</w:t>
      </w:r>
      <w:r w:rsidRPr="00A215B8">
        <w:rPr>
          <w:lang w:eastAsia="ko-KR"/>
        </w:rPr>
        <w:t xml:space="preserve">.3.2.1-1. Note that </w:t>
      </w: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r w:rsidRPr="00A215B8">
        <w:rPr>
          <w:lang w:eastAsia="ko-KR"/>
        </w:rPr>
        <w:t xml:space="preserve"> = T</w:t>
      </w:r>
      <w:r w:rsidRPr="00A215B8">
        <w:rPr>
          <w:vertAlign w:val="subscript"/>
          <w:lang w:eastAsia="ko-KR"/>
        </w:rPr>
        <w:t>PSS/SSS-sync</w:t>
      </w:r>
      <w:r w:rsidRPr="00A215B8">
        <w:rPr>
          <w:lang w:eastAsia="ko-KR"/>
        </w:rPr>
        <w:t xml:space="preserve"> + </w:t>
      </w:r>
      <w:proofErr w:type="spellStart"/>
      <w:r w:rsidRPr="00A215B8">
        <w:rPr>
          <w:lang w:eastAsia="ko-KR"/>
        </w:rPr>
        <w:t>T</w:t>
      </w:r>
      <w:r w:rsidRPr="00A215B8">
        <w:rPr>
          <w:vertAlign w:val="subscript"/>
          <w:lang w:eastAsia="ko-KR"/>
        </w:rPr>
        <w:t>meas</w:t>
      </w:r>
      <w:proofErr w:type="spellEnd"/>
      <w:r w:rsidRPr="00A215B8">
        <w:rPr>
          <w:lang w:eastAsia="ko-KR"/>
        </w:rPr>
        <w:t>, in which T</w:t>
      </w:r>
      <w:r w:rsidRPr="00A215B8">
        <w:rPr>
          <w:vertAlign w:val="subscript"/>
          <w:lang w:eastAsia="ko-KR"/>
        </w:rPr>
        <w:t>PSS/SSS-sync</w:t>
      </w:r>
      <w:r w:rsidRPr="00A215B8">
        <w:rPr>
          <w:lang w:eastAsia="ko-KR"/>
        </w:rPr>
        <w:t xml:space="preserve"> is the cell search time and </w:t>
      </w:r>
      <w:proofErr w:type="spellStart"/>
      <w:r w:rsidRPr="00A215B8">
        <w:rPr>
          <w:lang w:eastAsia="ko-KR"/>
        </w:rPr>
        <w:t>T</w:t>
      </w:r>
      <w:r w:rsidRPr="00A215B8">
        <w:rPr>
          <w:vertAlign w:val="subscript"/>
          <w:lang w:eastAsia="ko-KR"/>
        </w:rPr>
        <w:t>meas</w:t>
      </w:r>
      <w:proofErr w:type="spellEnd"/>
      <w:r w:rsidRPr="00A215B8">
        <w:rPr>
          <w:lang w:eastAsia="ko-KR"/>
        </w:rPr>
        <w:t xml:space="preserve"> is the measurement time due to cell selection criteria evaluation.</w:t>
      </w:r>
    </w:p>
    <w:p w14:paraId="6C4D2495" w14:textId="77777777" w:rsidR="001467D3" w:rsidRPr="00A215B8" w:rsidRDefault="001467D3" w:rsidP="001467D3">
      <w:pPr>
        <w:pStyle w:val="B1"/>
        <w:rPr>
          <w:rFonts w:eastAsia="Malgun Gothic"/>
          <w:lang w:eastAsia="ko-KR"/>
        </w:rPr>
      </w:pPr>
      <w:r w:rsidRPr="00A215B8">
        <w:rPr>
          <w:lang w:eastAsia="ko-KR"/>
        </w:rPr>
        <w:t>-</w:t>
      </w:r>
      <w:r w:rsidRPr="00A215B8">
        <w:rPr>
          <w:lang w:eastAsia="ko-KR"/>
        </w:rPr>
        <w:tab/>
        <w:t>T</w:t>
      </w:r>
      <w:r w:rsidRPr="00A215B8">
        <w:rPr>
          <w:vertAlign w:val="subscript"/>
          <w:lang w:eastAsia="ko-KR"/>
        </w:rPr>
        <w:t>SI-NR</w:t>
      </w:r>
      <w:r w:rsidRPr="00A215B8">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A215B8">
        <w:rPr>
          <w:vertAlign w:val="subscript"/>
          <w:lang w:eastAsia="ko-KR"/>
        </w:rPr>
        <w:t>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RACH</w:t>
      </w:r>
      <w:r w:rsidRPr="00A215B8">
        <w:rPr>
          <w:lang w:eastAsia="ko-KR"/>
        </w:rPr>
        <w:t xml:space="preserve"> can be up to the summation of SSB to PRACH occasion association period and 10 </w:t>
      </w:r>
      <w:proofErr w:type="spellStart"/>
      <w:proofErr w:type="gramStart"/>
      <w:r w:rsidRPr="00A215B8">
        <w:rPr>
          <w:lang w:eastAsia="ko-KR"/>
        </w:rPr>
        <w:t>ms</w:t>
      </w:r>
      <w:proofErr w:type="spellEnd"/>
      <w:proofErr w:type="gramEnd"/>
      <w:r w:rsidRPr="00A215B8">
        <w:rPr>
          <w:lang w:eastAsia="ko-KR"/>
        </w:rPr>
        <w:t>. SSB to PRACH occasion associated period is defined in the table 8.1-1 of TS 38.213 [3].</w:t>
      </w:r>
    </w:p>
    <w:p w14:paraId="6681615C" w14:textId="2C446D96" w:rsidR="001467D3" w:rsidRPr="00A215B8" w:rsidRDefault="001467D3" w:rsidP="001467D3">
      <w:pPr>
        <w:pStyle w:val="B1"/>
      </w:pPr>
      <w:r w:rsidRPr="00A215B8">
        <w:rPr>
          <w:lang w:eastAsia="ko-KR"/>
        </w:rPr>
        <w:t>-</w:t>
      </w:r>
      <w:r w:rsidRPr="00A215B8">
        <w:rPr>
          <w:lang w:eastAsia="ko-KR"/>
        </w:rPr>
        <w:tab/>
      </w:r>
      <w:proofErr w:type="spellStart"/>
      <w:r w:rsidRPr="00A215B8">
        <w:rPr>
          <w:lang w:eastAsia="ko-KR"/>
        </w:rPr>
        <w:t>T</w:t>
      </w:r>
      <w:r w:rsidRPr="00A215B8">
        <w:rPr>
          <w:vertAlign w:val="subscript"/>
          <w:lang w:eastAsia="ko-KR"/>
        </w:rPr>
        <w:t>rs</w:t>
      </w:r>
      <w:proofErr w:type="spellEnd"/>
      <w:r w:rsidRPr="00A215B8">
        <w:rPr>
          <w:lang w:eastAsia="ko-KR"/>
        </w:rPr>
        <w:t xml:space="preserve"> is the SMTC periodicity of the target NR cell if the UE has been provided with an SMTC configuration for the target cell in the redirection command, otherwise </w:t>
      </w:r>
      <w:proofErr w:type="spellStart"/>
      <w:r w:rsidRPr="00A215B8">
        <w:t>T</w:t>
      </w:r>
      <w:r w:rsidRPr="00A215B8">
        <w:rPr>
          <w:vertAlign w:val="subscript"/>
        </w:rPr>
        <w:t>rs</w:t>
      </w:r>
      <w:proofErr w:type="spellEnd"/>
      <w:r w:rsidRPr="00A215B8">
        <w:t xml:space="preserve"> is the SMTC periodicity configured in the </w:t>
      </w:r>
      <w:proofErr w:type="spellStart"/>
      <w:r w:rsidRPr="00A215B8">
        <w:rPr>
          <w:i/>
        </w:rPr>
        <w:t>measObjectNR</w:t>
      </w:r>
      <w:proofErr w:type="spellEnd"/>
      <w:r w:rsidRPr="00A215B8">
        <w:t xml:space="preserve"> having the same SSB frequency and subcarrier spacing configured for the RRC connection release with redirection</w:t>
      </w:r>
      <w:ins w:id="34" w:author="endorsed in #116-bis" w:date="2025-11-06T20:53:00Z">
        <w:r>
          <w:rPr>
            <w:rFonts w:hint="eastAsia"/>
            <w:lang w:eastAsia="zh-CN"/>
          </w:rPr>
          <w:t xml:space="preserve"> </w:t>
        </w:r>
        <w:r w:rsidRPr="007C182B">
          <w:t xml:space="preserve">if </w:t>
        </w:r>
      </w:ins>
      <w:ins w:id="35" w:author="CATT_#117" w:date="2025-11-06T20:54:00Z">
        <w:r w:rsidRPr="009A6F2A">
          <w:t xml:space="preserve">UE doesn’t support </w:t>
        </w:r>
        <w:r w:rsidRPr="00231C83">
          <w:rPr>
            <w:i/>
          </w:rPr>
          <w:t>twoSMTC-Periodicities-r19</w:t>
        </w:r>
        <w:r>
          <w:rPr>
            <w:rFonts w:hint="eastAsia"/>
            <w:i/>
            <w:lang w:eastAsia="zh-CN"/>
          </w:rPr>
          <w:t xml:space="preserve"> </w:t>
        </w:r>
      </w:ins>
      <w:ins w:id="36" w:author="CATT_#117" w:date="2025-11-20T18:37:00Z">
        <w:r w:rsidR="00F04363" w:rsidRPr="00F04363">
          <w:rPr>
            <w:rFonts w:hint="eastAsia"/>
          </w:rPr>
          <w:t xml:space="preserve">or </w:t>
        </w:r>
        <w:r w:rsidR="00F04363" w:rsidRPr="009A6F2A">
          <w:t xml:space="preserve">UE support </w:t>
        </w:r>
        <w:r w:rsidR="00F04363" w:rsidRPr="00B733AB">
          <w:rPr>
            <w:i/>
          </w:rPr>
          <w:t>twoSMTC-Periodicities-r19</w:t>
        </w:r>
        <w:r w:rsidR="00F04363">
          <w:rPr>
            <w:rFonts w:hint="eastAsia"/>
            <w:i/>
            <w:lang w:eastAsia="zh-CN"/>
          </w:rPr>
          <w:t xml:space="preserve"> </w:t>
        </w:r>
        <w:r w:rsidR="00F04363">
          <w:rPr>
            <w:rFonts w:hint="eastAsia"/>
            <w:lang w:eastAsia="zh-CN"/>
          </w:rPr>
          <w:t>but</w:t>
        </w:r>
      </w:ins>
      <w:ins w:id="37" w:author="CATT_#117" w:date="2025-11-06T20:54:00Z">
        <w:r w:rsidRPr="007C182B">
          <w:t xml:space="preserve"> </w:t>
        </w:r>
      </w:ins>
      <w:ins w:id="38" w:author="endorsed in #116-bis" w:date="2025-11-06T20:53:00Z">
        <w:r w:rsidRPr="007C182B">
          <w:t xml:space="preserve">only a single SMTC periodicity is configured, or </w:t>
        </w:r>
        <w:proofErr w:type="spellStart"/>
        <w:r w:rsidRPr="00A215B8">
          <w:rPr>
            <w:lang w:eastAsia="ko-KR"/>
          </w:rPr>
          <w:t>T</w:t>
        </w:r>
        <w:r w:rsidRPr="00A215B8">
          <w:rPr>
            <w:vertAlign w:val="subscript"/>
            <w:lang w:eastAsia="ko-KR"/>
          </w:rPr>
          <w:t>rs</w:t>
        </w:r>
        <w:proofErr w:type="spellEnd"/>
        <w:r w:rsidRPr="007C182B">
          <w:t xml:space="preserve"> is the SMTC configured in the </w:t>
        </w:r>
        <w:proofErr w:type="spellStart"/>
        <w:r w:rsidRPr="009C6EA3">
          <w:rPr>
            <w:i/>
          </w:rPr>
          <w:t>measObjectNR</w:t>
        </w:r>
        <w:proofErr w:type="spellEnd"/>
        <w:r w:rsidRPr="007C182B">
          <w:t xml:space="preserve"> corresponding to the physical cell ID of the cell being identified if </w:t>
        </w:r>
      </w:ins>
      <w:ins w:id="39" w:author="CATT_#117" w:date="2025-11-06T20:54:00Z">
        <w:r w:rsidRPr="009A6F2A">
          <w:t xml:space="preserve">UE support </w:t>
        </w:r>
        <w:r w:rsidRPr="00231C83">
          <w:rPr>
            <w:i/>
          </w:rPr>
          <w:t>twoSMTC-Periodicities-r19</w:t>
        </w:r>
        <w:r>
          <w:rPr>
            <w:rFonts w:hint="eastAsia"/>
            <w:i/>
            <w:lang w:eastAsia="zh-CN"/>
          </w:rPr>
          <w:t xml:space="preserve"> </w:t>
        </w:r>
        <w:r w:rsidRPr="000F3AF4">
          <w:rPr>
            <w:rFonts w:hint="eastAsia"/>
            <w:lang w:eastAsia="zh-CN"/>
          </w:rPr>
          <w:t>and</w:t>
        </w:r>
        <w:r w:rsidRPr="007C182B">
          <w:t xml:space="preserve"> </w:t>
        </w:r>
      </w:ins>
      <w:ins w:id="40" w:author="endorsed in #116-bis" w:date="2025-11-06T20:53:00Z">
        <w:r w:rsidRPr="007C182B">
          <w:t>more than one SMTC periodicity are configured</w:t>
        </w:r>
      </w:ins>
      <w:r w:rsidRPr="00A215B8">
        <w:t>. If the UE is not provided with SMTC configuration or measurement object for the frequency which is also configured for the RRC connection release with redirection then:</w:t>
      </w:r>
    </w:p>
    <w:p w14:paraId="0C810295" w14:textId="77777777" w:rsidR="001467D3" w:rsidRPr="00A215B8" w:rsidRDefault="001467D3" w:rsidP="001467D3">
      <w:pPr>
        <w:pStyle w:val="B1"/>
        <w:rPr>
          <w:lang w:eastAsia="ko-KR"/>
        </w:rPr>
      </w:pPr>
      <w:r w:rsidRPr="00A215B8">
        <w:t>-</w:t>
      </w:r>
      <w:r w:rsidRPr="00A215B8">
        <w:tab/>
      </w:r>
      <w:proofErr w:type="gramStart"/>
      <w:r w:rsidRPr="00A215B8">
        <w:t>the</w:t>
      </w:r>
      <w:proofErr w:type="gramEnd"/>
      <w:r w:rsidRPr="00A215B8">
        <w:t xml:space="preserve"> requirement in this clause is applied with </w:t>
      </w:r>
      <w:proofErr w:type="spellStart"/>
      <w:r w:rsidRPr="00A215B8">
        <w:t>T</w:t>
      </w:r>
      <w:r w:rsidRPr="00A215B8">
        <w:rPr>
          <w:vertAlign w:val="subscript"/>
        </w:rPr>
        <w:t>rs</w:t>
      </w:r>
      <w:proofErr w:type="spellEnd"/>
      <w:r w:rsidRPr="00A215B8">
        <w:t> = 20 </w:t>
      </w:r>
      <w:proofErr w:type="spellStart"/>
      <w:r w:rsidRPr="00A215B8">
        <w:t>ms</w:t>
      </w:r>
      <w:proofErr w:type="spellEnd"/>
      <w:r w:rsidRPr="00A215B8">
        <w:t xml:space="preserve"> </w:t>
      </w:r>
      <w:r w:rsidRPr="00A215B8">
        <w:rPr>
          <w:lang w:eastAsia="zh-CN"/>
        </w:rPr>
        <w:t>if</w:t>
      </w:r>
      <w:r w:rsidRPr="00A215B8">
        <w:t xml:space="preserve"> the SSB transmission periodicity is not larger than 20 </w:t>
      </w:r>
      <w:proofErr w:type="spellStart"/>
      <w:r w:rsidRPr="00A215B8">
        <w:t>ms</w:t>
      </w:r>
      <w:proofErr w:type="spellEnd"/>
      <w:r w:rsidRPr="00A215B8">
        <w:rPr>
          <w:lang w:eastAsia="zh-CN"/>
        </w:rPr>
        <w:t>;</w:t>
      </w:r>
      <w:r w:rsidRPr="00A215B8">
        <w:t xml:space="preserve"> </w:t>
      </w:r>
      <w:r w:rsidRPr="00A215B8">
        <w:rPr>
          <w:lang w:eastAsia="zh-CN"/>
        </w:rPr>
        <w:t>otherwise,</w:t>
      </w:r>
    </w:p>
    <w:p w14:paraId="4C4CC0C8" w14:textId="77777777" w:rsidR="001467D3" w:rsidRPr="00A215B8" w:rsidRDefault="001467D3" w:rsidP="001467D3">
      <w:pPr>
        <w:pStyle w:val="B1"/>
        <w:rPr>
          <w:rFonts w:cs="v4.2.0"/>
          <w:lang w:eastAsia="ko-KR"/>
        </w:rPr>
      </w:pPr>
      <w:r w:rsidRPr="00A215B8">
        <w:t>-</w:t>
      </w:r>
      <w:r w:rsidRPr="00A215B8">
        <w:tab/>
      </w:r>
      <w:proofErr w:type="gramStart"/>
      <w:r w:rsidRPr="00A215B8">
        <w:t>there</w:t>
      </w:r>
      <w:proofErr w:type="gramEnd"/>
      <w:r w:rsidRPr="00A215B8">
        <w:t xml:space="preserve"> is no requirement if the SSB transmission periodicity is larger than 20 </w:t>
      </w:r>
      <w:proofErr w:type="spellStart"/>
      <w:r w:rsidRPr="00A215B8">
        <w:t>ms</w:t>
      </w:r>
      <w:proofErr w:type="spellEnd"/>
      <w:r w:rsidRPr="00A215B8">
        <w:rPr>
          <w:rFonts w:cs="v4.2.0"/>
          <w:lang w:eastAsia="ko-KR"/>
        </w:rPr>
        <w:t xml:space="preserve">. </w:t>
      </w:r>
    </w:p>
    <w:p w14:paraId="378C8A67" w14:textId="77777777" w:rsidR="001467D3" w:rsidRPr="00A215B8" w:rsidRDefault="001467D3" w:rsidP="001467D3">
      <w:pPr>
        <w:rPr>
          <w:lang w:eastAsia="ko-KR"/>
        </w:rPr>
      </w:pPr>
      <w:r w:rsidRPr="00A215B8">
        <w:t xml:space="preserve">The requirements in this clause apply provided that the ephemeris information provided by the serving cell for the target cell is valid during </w:t>
      </w:r>
      <w:r w:rsidRPr="00A215B8">
        <w:rPr>
          <w:rFonts w:cs="v4.2.0"/>
          <w:lang w:eastAsia="ko-KR"/>
        </w:rPr>
        <w:t>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w:t>
      </w:r>
      <w:r w:rsidRPr="00A215B8">
        <w:t>.</w:t>
      </w:r>
    </w:p>
    <w:p w14:paraId="25A671C7" w14:textId="77777777" w:rsidR="001467D3" w:rsidRPr="00A215B8" w:rsidRDefault="001467D3" w:rsidP="001467D3">
      <w:pPr>
        <w:pStyle w:val="TH"/>
        <w:jc w:val="left"/>
      </w:pPr>
      <w:r w:rsidRPr="00A215B8">
        <w:t>Table 6.2</w:t>
      </w:r>
      <w:r w:rsidRPr="00A215B8">
        <w:rPr>
          <w:lang w:eastAsia="zh-CN"/>
        </w:rPr>
        <w:t>C</w:t>
      </w:r>
      <w:r w:rsidRPr="00A215B8">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1467D3" w:rsidRPr="00A215B8" w14:paraId="348E2588" w14:textId="77777777" w:rsidTr="00231C83">
        <w:trPr>
          <w:jc w:val="center"/>
        </w:trPr>
        <w:tc>
          <w:tcPr>
            <w:tcW w:w="3670" w:type="dxa"/>
            <w:tcBorders>
              <w:top w:val="single" w:sz="4" w:space="0" w:color="auto"/>
              <w:left w:val="single" w:sz="4" w:space="0" w:color="auto"/>
              <w:bottom w:val="single" w:sz="4" w:space="0" w:color="auto"/>
              <w:right w:val="single" w:sz="4" w:space="0" w:color="auto"/>
            </w:tcBorders>
            <w:hideMark/>
          </w:tcPr>
          <w:p w14:paraId="7D67A965" w14:textId="77777777" w:rsidR="001467D3" w:rsidRPr="00A215B8" w:rsidRDefault="001467D3" w:rsidP="00231C83">
            <w:pPr>
              <w:pStyle w:val="TAH"/>
              <w:rPr>
                <w:lang w:eastAsia="ko-KR"/>
              </w:rPr>
            </w:pPr>
            <w:r w:rsidRPr="00A215B8">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CDA7A2F" w14:textId="77777777" w:rsidR="001467D3" w:rsidRPr="00A215B8" w:rsidRDefault="001467D3" w:rsidP="00231C83">
            <w:pPr>
              <w:pStyle w:val="TAH"/>
              <w:rPr>
                <w:lang w:eastAsia="ko-KR"/>
              </w:rPr>
            </w:pP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p>
        </w:tc>
      </w:tr>
      <w:tr w:rsidR="001467D3" w:rsidRPr="00A215B8" w14:paraId="35906F21" w14:textId="77777777" w:rsidTr="00231C83">
        <w:trPr>
          <w:jc w:val="center"/>
        </w:trPr>
        <w:tc>
          <w:tcPr>
            <w:tcW w:w="3670" w:type="dxa"/>
            <w:tcBorders>
              <w:top w:val="single" w:sz="4" w:space="0" w:color="auto"/>
              <w:left w:val="single" w:sz="4" w:space="0" w:color="auto"/>
              <w:bottom w:val="single" w:sz="4" w:space="0" w:color="auto"/>
              <w:right w:val="single" w:sz="4" w:space="0" w:color="auto"/>
            </w:tcBorders>
            <w:hideMark/>
          </w:tcPr>
          <w:p w14:paraId="4C429EAF" w14:textId="77777777" w:rsidR="001467D3" w:rsidRPr="00A215B8" w:rsidRDefault="001467D3" w:rsidP="00231C83">
            <w:pPr>
              <w:pStyle w:val="TAL"/>
              <w:rPr>
                <w:lang w:eastAsia="ko-KR"/>
              </w:rPr>
            </w:pPr>
            <w:r>
              <w:rPr>
                <w:rFonts w:hint="eastAsia"/>
                <w:lang w:val="en-US" w:eastAsia="zh-CN"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32CE75F8" w14:textId="77777777" w:rsidR="001467D3" w:rsidRPr="00A215B8" w:rsidRDefault="001467D3" w:rsidP="00231C83">
            <w:pPr>
              <w:pStyle w:val="TAC"/>
            </w:pPr>
            <w:proofErr w:type="spellStart"/>
            <w:r w:rsidRPr="00A215B8">
              <w:rPr>
                <w:lang w:eastAsia="zh-CN"/>
              </w:rPr>
              <w:t>K_satellite</w:t>
            </w:r>
            <w:proofErr w:type="spellEnd"/>
            <w:r w:rsidRPr="00A215B8">
              <w:rPr>
                <w:lang w:eastAsia="zh-CN"/>
              </w:rPr>
              <w:t xml:space="preserve"> * MAX (680 </w:t>
            </w:r>
            <w:proofErr w:type="spellStart"/>
            <w:r w:rsidRPr="00A215B8">
              <w:rPr>
                <w:lang w:eastAsia="zh-CN"/>
              </w:rPr>
              <w:t>ms</w:t>
            </w:r>
            <w:proofErr w:type="spellEnd"/>
            <w:r w:rsidRPr="00A215B8">
              <w:rPr>
                <w:lang w:eastAsia="zh-CN"/>
              </w:rPr>
              <w:t xml:space="preserve">, 11 x </w:t>
            </w:r>
            <w:proofErr w:type="spellStart"/>
            <w:r w:rsidRPr="00A215B8">
              <w:rPr>
                <w:lang w:eastAsia="zh-CN"/>
              </w:rPr>
              <w:t>T</w:t>
            </w:r>
            <w:r w:rsidRPr="00A215B8">
              <w:rPr>
                <w:vertAlign w:val="subscript"/>
                <w:lang w:eastAsia="zh-CN"/>
              </w:rPr>
              <w:t>rs</w:t>
            </w:r>
            <w:proofErr w:type="spellEnd"/>
            <w:r w:rsidRPr="00A215B8">
              <w:rPr>
                <w:lang w:eastAsia="zh-CN"/>
              </w:rPr>
              <w:t>)</w:t>
            </w:r>
          </w:p>
        </w:tc>
      </w:tr>
      <w:tr w:rsidR="001467D3" w:rsidRPr="00A215B8" w14:paraId="4F186143" w14:textId="77777777" w:rsidTr="00231C83">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1041C22" w14:textId="77777777" w:rsidR="001467D3" w:rsidRPr="00A215B8" w:rsidRDefault="001467D3" w:rsidP="00231C83">
            <w:pPr>
              <w:pStyle w:val="TAN"/>
            </w:pPr>
            <w:r w:rsidRPr="00A215B8">
              <w:t>NOTE 1:</w:t>
            </w:r>
            <w:r w:rsidRPr="00A215B8">
              <w:rPr>
                <w:lang w:eastAsia="zh-CN"/>
              </w:rPr>
              <w:tab/>
            </w:r>
            <w:r w:rsidRPr="00A215B8">
              <w:t xml:space="preserve">If the UE has been provided with higher layer signalling of </w:t>
            </w:r>
            <w:r w:rsidRPr="00A215B8">
              <w:rPr>
                <w:i/>
              </w:rPr>
              <w:t>smtc2</w:t>
            </w:r>
            <w:r w:rsidRPr="00A215B8">
              <w:rPr>
                <w:b/>
              </w:rPr>
              <w:t xml:space="preserve"> </w:t>
            </w:r>
            <w:r w:rsidRPr="00A215B8">
              <w:t xml:space="preserve">specified in TS 38.331 [2] prior to the redirection command, </w:t>
            </w:r>
            <w:proofErr w:type="spellStart"/>
            <w:r w:rsidRPr="00A215B8">
              <w:rPr>
                <w:sz w:val="20"/>
              </w:rPr>
              <w:t>T</w:t>
            </w:r>
            <w:r w:rsidRPr="00A215B8">
              <w:rPr>
                <w:sz w:val="20"/>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15B80159" w14:textId="77777777" w:rsidR="001467D3" w:rsidRPr="00A215B8" w:rsidRDefault="001467D3" w:rsidP="00231C83">
            <w:pPr>
              <w:pStyle w:val="TAN"/>
              <w:rPr>
                <w:szCs w:val="18"/>
                <w:lang w:eastAsia="ko-KR"/>
              </w:rPr>
            </w:pPr>
            <w:r w:rsidRPr="00A215B8">
              <w:rPr>
                <w:lang w:eastAsia="ko-KR"/>
              </w:rPr>
              <w:t>NOTE 2:</w:t>
            </w:r>
            <w:r w:rsidRPr="00A215B8">
              <w:tab/>
            </w:r>
            <w:proofErr w:type="spellStart"/>
            <w:r w:rsidRPr="00A215B8">
              <w:rPr>
                <w:lang w:eastAsia="zh-CN"/>
              </w:rPr>
              <w:t>K_satellite</w:t>
            </w:r>
            <w:proofErr w:type="spellEnd"/>
            <w:r w:rsidRPr="00A215B8">
              <w:t xml:space="preserve"> </w:t>
            </w:r>
            <w:r w:rsidRPr="00A215B8">
              <w:rPr>
                <w:lang w:eastAsia="ko-KR"/>
              </w:rPr>
              <w:t>is defined in clause 9.3C.4.</w:t>
            </w:r>
          </w:p>
        </w:tc>
      </w:tr>
    </w:tbl>
    <w:p w14:paraId="0E152A01" w14:textId="77777777" w:rsidR="001467D3" w:rsidRPr="001467D3" w:rsidRDefault="001467D3" w:rsidP="001467D3">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D318FC" w14:textId="77777777" w:rsidR="004B5757" w:rsidRDefault="004B5757">
      <w:r>
        <w:separator/>
      </w:r>
    </w:p>
  </w:endnote>
  <w:endnote w:type="continuationSeparator" w:id="0">
    <w:p w14:paraId="1334D754" w14:textId="77777777" w:rsidR="004B5757" w:rsidRDefault="004B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苹方-简"/>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7AD0F" w14:textId="77777777" w:rsidR="004B5757" w:rsidRDefault="004B5757">
      <w:r>
        <w:separator/>
      </w:r>
    </w:p>
  </w:footnote>
  <w:footnote w:type="continuationSeparator" w:id="0">
    <w:p w14:paraId="3B363417" w14:textId="77777777" w:rsidR="004B5757" w:rsidRDefault="004B5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626222F0"/>
    <w:multiLevelType w:val="hybridMultilevel"/>
    <w:tmpl w:val="314489BC"/>
    <w:lvl w:ilvl="0" w:tplc="0FA0DC48">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084C"/>
    <w:rsid w:val="000C6598"/>
    <w:rsid w:val="000D44B3"/>
    <w:rsid w:val="000F3AF4"/>
    <w:rsid w:val="00145D43"/>
    <w:rsid w:val="001467D3"/>
    <w:rsid w:val="00192C46"/>
    <w:rsid w:val="001A08B3"/>
    <w:rsid w:val="001A7B60"/>
    <w:rsid w:val="001B52F0"/>
    <w:rsid w:val="001B7A65"/>
    <w:rsid w:val="001E1CC8"/>
    <w:rsid w:val="001E41F3"/>
    <w:rsid w:val="001F3942"/>
    <w:rsid w:val="00252C04"/>
    <w:rsid w:val="0026004D"/>
    <w:rsid w:val="00260B5A"/>
    <w:rsid w:val="002640DD"/>
    <w:rsid w:val="00275D12"/>
    <w:rsid w:val="00284FEB"/>
    <w:rsid w:val="002860C4"/>
    <w:rsid w:val="002B5741"/>
    <w:rsid w:val="002E472E"/>
    <w:rsid w:val="00305409"/>
    <w:rsid w:val="00320850"/>
    <w:rsid w:val="003609EF"/>
    <w:rsid w:val="0036231A"/>
    <w:rsid w:val="00374DD4"/>
    <w:rsid w:val="003D057B"/>
    <w:rsid w:val="003E1A36"/>
    <w:rsid w:val="00402884"/>
    <w:rsid w:val="00410371"/>
    <w:rsid w:val="004242F1"/>
    <w:rsid w:val="004A24E5"/>
    <w:rsid w:val="004B5757"/>
    <w:rsid w:val="004B75B7"/>
    <w:rsid w:val="005141D9"/>
    <w:rsid w:val="0051580D"/>
    <w:rsid w:val="00547111"/>
    <w:rsid w:val="00592D74"/>
    <w:rsid w:val="005C1D88"/>
    <w:rsid w:val="005E2C44"/>
    <w:rsid w:val="005F53E0"/>
    <w:rsid w:val="005F65F4"/>
    <w:rsid w:val="00621188"/>
    <w:rsid w:val="006257ED"/>
    <w:rsid w:val="00653DE4"/>
    <w:rsid w:val="00656F3C"/>
    <w:rsid w:val="00665C47"/>
    <w:rsid w:val="00695808"/>
    <w:rsid w:val="006B46FB"/>
    <w:rsid w:val="006B67C8"/>
    <w:rsid w:val="006C0C3A"/>
    <w:rsid w:val="006E21FB"/>
    <w:rsid w:val="00792342"/>
    <w:rsid w:val="007977A8"/>
    <w:rsid w:val="007B512A"/>
    <w:rsid w:val="007C07E8"/>
    <w:rsid w:val="007C2097"/>
    <w:rsid w:val="007C46C8"/>
    <w:rsid w:val="007C72EB"/>
    <w:rsid w:val="007D0F18"/>
    <w:rsid w:val="007D6A07"/>
    <w:rsid w:val="007F7259"/>
    <w:rsid w:val="008040A8"/>
    <w:rsid w:val="00822147"/>
    <w:rsid w:val="008279FA"/>
    <w:rsid w:val="00861687"/>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6F2A"/>
    <w:rsid w:val="009C76A4"/>
    <w:rsid w:val="009E155D"/>
    <w:rsid w:val="009E3297"/>
    <w:rsid w:val="009F627B"/>
    <w:rsid w:val="009F734F"/>
    <w:rsid w:val="00A246B6"/>
    <w:rsid w:val="00A47E70"/>
    <w:rsid w:val="00A50CF0"/>
    <w:rsid w:val="00A7671C"/>
    <w:rsid w:val="00A8068F"/>
    <w:rsid w:val="00AA2CBC"/>
    <w:rsid w:val="00AB2193"/>
    <w:rsid w:val="00AC5820"/>
    <w:rsid w:val="00AD1CD8"/>
    <w:rsid w:val="00B22297"/>
    <w:rsid w:val="00B258BB"/>
    <w:rsid w:val="00B36776"/>
    <w:rsid w:val="00B64013"/>
    <w:rsid w:val="00B67B97"/>
    <w:rsid w:val="00B733AB"/>
    <w:rsid w:val="00B968C8"/>
    <w:rsid w:val="00BA3EC5"/>
    <w:rsid w:val="00BA51D9"/>
    <w:rsid w:val="00BB31B4"/>
    <w:rsid w:val="00BB331C"/>
    <w:rsid w:val="00BB5DFC"/>
    <w:rsid w:val="00BC6193"/>
    <w:rsid w:val="00BC7777"/>
    <w:rsid w:val="00BD279D"/>
    <w:rsid w:val="00BD6BB8"/>
    <w:rsid w:val="00C133FC"/>
    <w:rsid w:val="00C43A45"/>
    <w:rsid w:val="00C66BA2"/>
    <w:rsid w:val="00C851A0"/>
    <w:rsid w:val="00C870F6"/>
    <w:rsid w:val="00C95985"/>
    <w:rsid w:val="00CC5026"/>
    <w:rsid w:val="00CC68D0"/>
    <w:rsid w:val="00D03F9A"/>
    <w:rsid w:val="00D06D51"/>
    <w:rsid w:val="00D24991"/>
    <w:rsid w:val="00D50255"/>
    <w:rsid w:val="00D66520"/>
    <w:rsid w:val="00D84AE9"/>
    <w:rsid w:val="00D86078"/>
    <w:rsid w:val="00D9124E"/>
    <w:rsid w:val="00DE34CF"/>
    <w:rsid w:val="00E13F3D"/>
    <w:rsid w:val="00E34898"/>
    <w:rsid w:val="00E867BD"/>
    <w:rsid w:val="00EB09B7"/>
    <w:rsid w:val="00EE7D7C"/>
    <w:rsid w:val="00F04363"/>
    <w:rsid w:val="00F25D98"/>
    <w:rsid w:val="00F300FB"/>
    <w:rsid w:val="00FB2C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B1Char">
    <w:name w:val="B1 Char"/>
    <w:link w:val="B1"/>
    <w:qFormat/>
    <w:rsid w:val="00C133FC"/>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0C084C"/>
    <w:rPr>
      <w:rFonts w:ascii="Arial" w:hAnsi="Arial"/>
      <w:sz w:val="32"/>
      <w:lang w:val="en-GB" w:eastAsia="en-US"/>
    </w:rPr>
  </w:style>
  <w:style w:type="character" w:customStyle="1" w:styleId="H6Char">
    <w:name w:val="H6 Char"/>
    <w:link w:val="H6"/>
    <w:qFormat/>
    <w:rsid w:val="007C46C8"/>
    <w:rPr>
      <w:rFonts w:ascii="Arial" w:hAnsi="Arial"/>
      <w:lang w:val="en-GB" w:eastAsia="en-US"/>
    </w:rPr>
  </w:style>
  <w:style w:type="character" w:customStyle="1" w:styleId="B2Char">
    <w:name w:val="B2 Char"/>
    <w:link w:val="B2"/>
    <w:qFormat/>
    <w:rsid w:val="007C46C8"/>
    <w:rPr>
      <w:rFonts w:ascii="Times New Roman" w:hAnsi="Times New Roman"/>
      <w:lang w:val="en-GB" w:eastAsia="en-US"/>
    </w:rPr>
  </w:style>
  <w:style w:type="character" w:customStyle="1" w:styleId="EQChar">
    <w:name w:val="EQ Char"/>
    <w:link w:val="EQ"/>
    <w:qFormat/>
    <w:locked/>
    <w:rsid w:val="007C46C8"/>
    <w:rPr>
      <w:rFonts w:ascii="Times New Roman" w:hAnsi="Times New Roman"/>
      <w:noProof/>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C46C8"/>
    <w:rPr>
      <w:rFonts w:ascii="Arial" w:hAnsi="Arial"/>
      <w:sz w:val="22"/>
      <w:lang w:val="en-GB" w:eastAsia="en-US"/>
    </w:rPr>
  </w:style>
  <w:style w:type="character" w:customStyle="1" w:styleId="NOChar">
    <w:name w:val="NO Char"/>
    <w:link w:val="NO"/>
    <w:qFormat/>
    <w:rsid w:val="007C46C8"/>
    <w:rPr>
      <w:rFonts w:ascii="Times New Roman" w:hAnsi="Times New Roman"/>
      <w:lang w:val="en-GB" w:eastAsia="en-US"/>
    </w:rPr>
  </w:style>
  <w:style w:type="character" w:customStyle="1" w:styleId="TALCar">
    <w:name w:val="TAL Car"/>
    <w:link w:val="TAL"/>
    <w:qFormat/>
    <w:rsid w:val="001467D3"/>
    <w:rPr>
      <w:rFonts w:ascii="Arial" w:hAnsi="Arial"/>
      <w:sz w:val="18"/>
      <w:lang w:val="en-GB" w:eastAsia="en-US"/>
    </w:rPr>
  </w:style>
  <w:style w:type="character" w:customStyle="1" w:styleId="TACChar">
    <w:name w:val="TAC Char"/>
    <w:link w:val="TAC"/>
    <w:qFormat/>
    <w:rsid w:val="001467D3"/>
    <w:rPr>
      <w:rFonts w:ascii="Arial" w:hAnsi="Arial"/>
      <w:sz w:val="18"/>
      <w:lang w:val="en-GB" w:eastAsia="en-US"/>
    </w:rPr>
  </w:style>
  <w:style w:type="character" w:customStyle="1" w:styleId="TAHCar">
    <w:name w:val="TAH Car"/>
    <w:link w:val="TAH"/>
    <w:qFormat/>
    <w:rsid w:val="001467D3"/>
    <w:rPr>
      <w:rFonts w:ascii="Arial" w:hAnsi="Arial"/>
      <w:b/>
      <w:sz w:val="18"/>
      <w:lang w:val="en-GB" w:eastAsia="en-US"/>
    </w:rPr>
  </w:style>
  <w:style w:type="character" w:customStyle="1" w:styleId="THChar">
    <w:name w:val="TH Char"/>
    <w:link w:val="TH"/>
    <w:qFormat/>
    <w:rsid w:val="001467D3"/>
    <w:rPr>
      <w:rFonts w:ascii="Arial" w:hAnsi="Arial"/>
      <w:b/>
      <w:lang w:val="en-GB" w:eastAsia="en-US"/>
    </w:rPr>
  </w:style>
  <w:style w:type="character" w:customStyle="1" w:styleId="TANChar">
    <w:name w:val="TAN Char"/>
    <w:link w:val="TAN"/>
    <w:qFormat/>
    <w:rsid w:val="001467D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B1Char">
    <w:name w:val="B1 Char"/>
    <w:link w:val="B1"/>
    <w:qFormat/>
    <w:rsid w:val="00C133FC"/>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0C084C"/>
    <w:rPr>
      <w:rFonts w:ascii="Arial" w:hAnsi="Arial"/>
      <w:sz w:val="32"/>
      <w:lang w:val="en-GB" w:eastAsia="en-US"/>
    </w:rPr>
  </w:style>
  <w:style w:type="character" w:customStyle="1" w:styleId="H6Char">
    <w:name w:val="H6 Char"/>
    <w:link w:val="H6"/>
    <w:qFormat/>
    <w:rsid w:val="007C46C8"/>
    <w:rPr>
      <w:rFonts w:ascii="Arial" w:hAnsi="Arial"/>
      <w:lang w:val="en-GB" w:eastAsia="en-US"/>
    </w:rPr>
  </w:style>
  <w:style w:type="character" w:customStyle="1" w:styleId="B2Char">
    <w:name w:val="B2 Char"/>
    <w:link w:val="B2"/>
    <w:qFormat/>
    <w:rsid w:val="007C46C8"/>
    <w:rPr>
      <w:rFonts w:ascii="Times New Roman" w:hAnsi="Times New Roman"/>
      <w:lang w:val="en-GB" w:eastAsia="en-US"/>
    </w:rPr>
  </w:style>
  <w:style w:type="character" w:customStyle="1" w:styleId="EQChar">
    <w:name w:val="EQ Char"/>
    <w:link w:val="EQ"/>
    <w:qFormat/>
    <w:locked/>
    <w:rsid w:val="007C46C8"/>
    <w:rPr>
      <w:rFonts w:ascii="Times New Roman" w:hAnsi="Times New Roman"/>
      <w:noProof/>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C46C8"/>
    <w:rPr>
      <w:rFonts w:ascii="Arial" w:hAnsi="Arial"/>
      <w:sz w:val="22"/>
      <w:lang w:val="en-GB" w:eastAsia="en-US"/>
    </w:rPr>
  </w:style>
  <w:style w:type="character" w:customStyle="1" w:styleId="NOChar">
    <w:name w:val="NO Char"/>
    <w:link w:val="NO"/>
    <w:qFormat/>
    <w:rsid w:val="007C46C8"/>
    <w:rPr>
      <w:rFonts w:ascii="Times New Roman" w:hAnsi="Times New Roman"/>
      <w:lang w:val="en-GB" w:eastAsia="en-US"/>
    </w:rPr>
  </w:style>
  <w:style w:type="character" w:customStyle="1" w:styleId="TALCar">
    <w:name w:val="TAL Car"/>
    <w:link w:val="TAL"/>
    <w:qFormat/>
    <w:rsid w:val="001467D3"/>
    <w:rPr>
      <w:rFonts w:ascii="Arial" w:hAnsi="Arial"/>
      <w:sz w:val="18"/>
      <w:lang w:val="en-GB" w:eastAsia="en-US"/>
    </w:rPr>
  </w:style>
  <w:style w:type="character" w:customStyle="1" w:styleId="TACChar">
    <w:name w:val="TAC Char"/>
    <w:link w:val="TAC"/>
    <w:qFormat/>
    <w:rsid w:val="001467D3"/>
    <w:rPr>
      <w:rFonts w:ascii="Arial" w:hAnsi="Arial"/>
      <w:sz w:val="18"/>
      <w:lang w:val="en-GB" w:eastAsia="en-US"/>
    </w:rPr>
  </w:style>
  <w:style w:type="character" w:customStyle="1" w:styleId="TAHCar">
    <w:name w:val="TAH Car"/>
    <w:link w:val="TAH"/>
    <w:qFormat/>
    <w:rsid w:val="001467D3"/>
    <w:rPr>
      <w:rFonts w:ascii="Arial" w:hAnsi="Arial"/>
      <w:b/>
      <w:sz w:val="18"/>
      <w:lang w:val="en-GB" w:eastAsia="en-US"/>
    </w:rPr>
  </w:style>
  <w:style w:type="character" w:customStyle="1" w:styleId="THChar">
    <w:name w:val="TH Char"/>
    <w:link w:val="TH"/>
    <w:qFormat/>
    <w:rsid w:val="001467D3"/>
    <w:rPr>
      <w:rFonts w:ascii="Arial" w:hAnsi="Arial"/>
      <w:b/>
      <w:lang w:val="en-GB" w:eastAsia="en-US"/>
    </w:rPr>
  </w:style>
  <w:style w:type="character" w:customStyle="1" w:styleId="TANChar">
    <w:name w:val="TAN Char"/>
    <w:link w:val="TAN"/>
    <w:qFormat/>
    <w:rsid w:val="001467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87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5D8EA-2F2B-46E0-97A7-6BED97936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5</Pages>
  <Words>2645</Words>
  <Characters>15082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CATT_#117</cp:lastModifiedBy>
  <cp:revision>25</cp:revision>
  <cp:lastPrinted>1900-12-31T16:00:00Z</cp:lastPrinted>
  <dcterms:created xsi:type="dcterms:W3CDTF">2025-11-06T12:00:00Z</dcterms:created>
  <dcterms:modified xsi:type="dcterms:W3CDTF">2025-11-21T17:14:00Z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